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DA" w:rsidRDefault="00B708DA" w:rsidP="004E5124">
      <w:pPr>
        <w:jc w:val="center"/>
        <w:rPr>
          <w:b/>
          <w:bCs/>
          <w:sz w:val="32"/>
          <w:szCs w:val="32"/>
          <w:lang w:val="fr-FR"/>
        </w:rPr>
      </w:pPr>
    </w:p>
    <w:p w:rsidR="006E01D7" w:rsidRDefault="006E01D7" w:rsidP="004E5124">
      <w:pPr>
        <w:jc w:val="center"/>
        <w:rPr>
          <w:rFonts w:cstheme="minorHAnsi"/>
          <w:bCs/>
          <w:sz w:val="28"/>
          <w:szCs w:val="28"/>
          <w:u w:val="single"/>
          <w:lang w:val="fr-FR"/>
        </w:rPr>
      </w:pPr>
    </w:p>
    <w:p w:rsidR="00470219" w:rsidRPr="00AF67ED" w:rsidRDefault="004E5124" w:rsidP="004E5124">
      <w:pPr>
        <w:jc w:val="center"/>
        <w:rPr>
          <w:rFonts w:cstheme="minorHAnsi"/>
          <w:bCs/>
          <w:sz w:val="28"/>
          <w:szCs w:val="28"/>
          <w:u w:val="single"/>
          <w:lang w:val="fr-FR"/>
        </w:rPr>
      </w:pPr>
      <w:r w:rsidRPr="00AF67ED">
        <w:rPr>
          <w:rFonts w:cstheme="minorHAnsi"/>
          <w:bCs/>
          <w:sz w:val="28"/>
          <w:szCs w:val="28"/>
          <w:u w:val="single"/>
          <w:lang w:val="fr-FR"/>
        </w:rPr>
        <w:t>Appel</w:t>
      </w:r>
      <w:r w:rsidR="00470219" w:rsidRPr="00AF67ED">
        <w:rPr>
          <w:rFonts w:cstheme="minorHAnsi"/>
          <w:bCs/>
          <w:sz w:val="28"/>
          <w:szCs w:val="28"/>
          <w:u w:val="single"/>
          <w:lang w:val="fr-FR"/>
        </w:rPr>
        <w:t> :</w:t>
      </w:r>
      <w:r w:rsidRPr="00AF67ED">
        <w:rPr>
          <w:rFonts w:cstheme="minorHAnsi"/>
          <w:bCs/>
          <w:sz w:val="28"/>
          <w:szCs w:val="28"/>
          <w:u w:val="single"/>
          <w:lang w:val="fr-FR"/>
        </w:rPr>
        <w:t xml:space="preserve"> </w:t>
      </w:r>
    </w:p>
    <w:p w:rsidR="00686D3B" w:rsidRPr="00AF67ED" w:rsidRDefault="00470219" w:rsidP="004E5124">
      <w:pPr>
        <w:jc w:val="center"/>
        <w:rPr>
          <w:rFonts w:cstheme="minorHAnsi"/>
          <w:b/>
          <w:bCs/>
          <w:sz w:val="28"/>
          <w:szCs w:val="28"/>
          <w:lang w:val="fr-FR"/>
        </w:rPr>
      </w:pPr>
      <w:r w:rsidRPr="00AF67ED">
        <w:rPr>
          <w:rFonts w:cstheme="minorHAnsi"/>
          <w:b/>
          <w:bCs/>
          <w:sz w:val="28"/>
          <w:szCs w:val="28"/>
          <w:lang w:val="fr-FR"/>
        </w:rPr>
        <w:t>É</w:t>
      </w:r>
      <w:r w:rsidR="004E5124" w:rsidRPr="00AF67ED">
        <w:rPr>
          <w:rFonts w:cstheme="minorHAnsi"/>
          <w:b/>
          <w:bCs/>
          <w:sz w:val="28"/>
          <w:szCs w:val="28"/>
          <w:lang w:val="fr-FR"/>
        </w:rPr>
        <w:t xml:space="preserve">valuation du programme </w:t>
      </w:r>
      <w:proofErr w:type="spellStart"/>
      <w:r w:rsidR="004E5124" w:rsidRPr="00AF67ED">
        <w:rPr>
          <w:rFonts w:cstheme="minorHAnsi"/>
          <w:b/>
          <w:bCs/>
          <w:sz w:val="28"/>
          <w:szCs w:val="28"/>
          <w:lang w:val="fr-FR"/>
        </w:rPr>
        <w:t>TransformAfrica</w:t>
      </w:r>
      <w:proofErr w:type="spellEnd"/>
    </w:p>
    <w:p w:rsidR="004E5124" w:rsidRPr="00AF67ED" w:rsidRDefault="004E5124" w:rsidP="004E5124">
      <w:pPr>
        <w:jc w:val="center"/>
        <w:rPr>
          <w:rFonts w:cstheme="minorHAnsi"/>
          <w:b/>
          <w:bCs/>
          <w:sz w:val="32"/>
          <w:szCs w:val="32"/>
          <w:lang w:val="fr-FR"/>
        </w:rPr>
      </w:pPr>
    </w:p>
    <w:p w:rsidR="00AF67ED" w:rsidRPr="00056802" w:rsidRDefault="00AF67ED" w:rsidP="00056802">
      <w:pPr>
        <w:jc w:val="center"/>
        <w:rPr>
          <w:rFonts w:cstheme="minorHAnsi"/>
          <w:bCs/>
          <w:i/>
          <w:sz w:val="24"/>
          <w:szCs w:val="24"/>
          <w:lang w:val="fr-FR"/>
        </w:rPr>
      </w:pPr>
      <w:r w:rsidRPr="00056802">
        <w:rPr>
          <w:rFonts w:cstheme="minorHAnsi"/>
          <w:bCs/>
          <w:i/>
          <w:sz w:val="24"/>
          <w:szCs w:val="24"/>
          <w:lang w:val="fr-FR"/>
        </w:rPr>
        <w:t>La Fondation Heinrich Böll (</w:t>
      </w:r>
      <w:proofErr w:type="spellStart"/>
      <w:r w:rsidRPr="00056802">
        <w:rPr>
          <w:rFonts w:cstheme="minorHAnsi"/>
          <w:bCs/>
          <w:i/>
          <w:sz w:val="24"/>
          <w:szCs w:val="24"/>
          <w:lang w:val="fr-FR"/>
        </w:rPr>
        <w:t>hbs</w:t>
      </w:r>
      <w:proofErr w:type="spellEnd"/>
      <w:r w:rsidRPr="00056802">
        <w:rPr>
          <w:rFonts w:cstheme="minorHAnsi"/>
          <w:bCs/>
          <w:i/>
          <w:sz w:val="24"/>
          <w:szCs w:val="24"/>
          <w:lang w:val="fr-FR"/>
        </w:rPr>
        <w:t xml:space="preserve">) Rabat – Maroc </w:t>
      </w:r>
      <w:r w:rsidR="00056802" w:rsidRPr="00056802">
        <w:rPr>
          <w:rFonts w:cstheme="minorHAnsi"/>
          <w:bCs/>
          <w:i/>
          <w:sz w:val="24"/>
          <w:szCs w:val="24"/>
          <w:lang w:val="fr-FR"/>
        </w:rPr>
        <w:t>recherche</w:t>
      </w:r>
      <w:r w:rsidR="004F3EE3" w:rsidRPr="00056802">
        <w:rPr>
          <w:rFonts w:cstheme="minorHAnsi"/>
          <w:bCs/>
          <w:i/>
          <w:sz w:val="24"/>
          <w:szCs w:val="24"/>
          <w:lang w:val="fr-FR"/>
        </w:rPr>
        <w:t xml:space="preserve"> </w:t>
      </w:r>
      <w:r w:rsidR="00056802" w:rsidRPr="00056802">
        <w:rPr>
          <w:rFonts w:cstheme="minorHAnsi"/>
          <w:bCs/>
          <w:i/>
          <w:sz w:val="24"/>
          <w:szCs w:val="24"/>
          <w:lang w:val="fr-FR"/>
        </w:rPr>
        <w:t xml:space="preserve">des </w:t>
      </w:r>
      <w:r w:rsidR="004F3EE3" w:rsidRPr="00056802">
        <w:rPr>
          <w:rFonts w:cstheme="minorHAnsi"/>
          <w:bCs/>
          <w:i/>
          <w:sz w:val="24"/>
          <w:szCs w:val="24"/>
          <w:lang w:val="fr-FR"/>
        </w:rPr>
        <w:t xml:space="preserve">expert(e)s afin de réaliser </w:t>
      </w:r>
      <w:r w:rsidR="004F3EE3" w:rsidRPr="00056802">
        <w:rPr>
          <w:i/>
          <w:sz w:val="24"/>
          <w:szCs w:val="24"/>
          <w:lang w:val="fr-FR"/>
        </w:rPr>
        <w:t xml:space="preserve">une consultation en vue de </w:t>
      </w:r>
      <w:r w:rsidR="00D5268C" w:rsidRPr="00056802">
        <w:rPr>
          <w:i/>
          <w:sz w:val="24"/>
          <w:szCs w:val="24"/>
          <w:lang w:val="fr-FR"/>
        </w:rPr>
        <w:t xml:space="preserve">l’évaluation du programme </w:t>
      </w:r>
      <w:proofErr w:type="spellStart"/>
      <w:r w:rsidR="00D5268C" w:rsidRPr="00056802">
        <w:rPr>
          <w:i/>
          <w:sz w:val="24"/>
          <w:szCs w:val="24"/>
          <w:lang w:val="fr-FR"/>
        </w:rPr>
        <w:t>transformAfrica</w:t>
      </w:r>
      <w:proofErr w:type="spellEnd"/>
      <w:r w:rsidR="00D5268C" w:rsidRPr="00056802">
        <w:rPr>
          <w:i/>
          <w:sz w:val="24"/>
          <w:szCs w:val="24"/>
          <w:lang w:val="fr-FR"/>
        </w:rPr>
        <w:t xml:space="preserve"> (2017-2020)</w:t>
      </w:r>
      <w:r w:rsidR="00056802" w:rsidRPr="00056802">
        <w:rPr>
          <w:i/>
          <w:sz w:val="24"/>
          <w:szCs w:val="24"/>
          <w:lang w:val="fr-FR"/>
        </w:rPr>
        <w:t>.</w:t>
      </w:r>
    </w:p>
    <w:p w:rsidR="00AF67ED" w:rsidRDefault="006E01D7" w:rsidP="004E5124">
      <w:pPr>
        <w:rPr>
          <w:rFonts w:cstheme="minorHAnsi"/>
          <w:b/>
          <w:bCs/>
          <w:sz w:val="24"/>
          <w:szCs w:val="24"/>
          <w:lang w:val="fr-FR"/>
        </w:rPr>
      </w:pPr>
      <w:r>
        <w:rPr>
          <w:rFonts w:cstheme="minorHAns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23148</wp:posOffset>
                </wp:positionH>
                <wp:positionV relativeFrom="paragraph">
                  <wp:posOffset>77341</wp:posOffset>
                </wp:positionV>
                <wp:extent cx="5746831" cy="0"/>
                <wp:effectExtent l="0" t="0" r="25400" b="19050"/>
                <wp:wrapNone/>
                <wp:docPr id="3" name="Gerader Verbinder 3"/>
                <wp:cNvGraphicFramePr/>
                <a:graphic xmlns:a="http://schemas.openxmlformats.org/drawingml/2006/main">
                  <a:graphicData uri="http://schemas.microsoft.com/office/word/2010/wordprocessingShape">
                    <wps:wsp>
                      <wps:cNvCnPr/>
                      <wps:spPr>
                        <a:xfrm>
                          <a:off x="0" y="0"/>
                          <a:ext cx="5746831"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4432C"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6.1pt" to="454.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" strokecolor="#a8d08d [1945]" strokeweight=".5pt">
                <v:stroke joinstyle="miter"/>
              </v:line>
            </w:pict>
          </mc:Fallback>
        </mc:AlternateContent>
      </w:r>
    </w:p>
    <w:p w:rsidR="004E5124" w:rsidRPr="006E01D7" w:rsidRDefault="003868CD" w:rsidP="006E01D7">
      <w:pPr>
        <w:spacing w:after="120"/>
        <w:rPr>
          <w:rFonts w:cstheme="minorHAnsi"/>
          <w:b/>
          <w:bCs/>
          <w:sz w:val="24"/>
          <w:szCs w:val="24"/>
          <w:u w:val="single"/>
          <w:lang w:val="fr-FR"/>
        </w:rPr>
      </w:pPr>
      <w:bookmarkStart w:id="0" w:name="_GoBack"/>
      <w:r>
        <w:rPr>
          <w:rFonts w:cstheme="minorHAnsi"/>
          <w:b/>
          <w:bCs/>
          <w:sz w:val="24"/>
          <w:szCs w:val="24"/>
          <w:u w:val="single"/>
          <w:lang w:val="fr-FR"/>
        </w:rPr>
        <w:t xml:space="preserve">I </w:t>
      </w:r>
      <w:r w:rsidR="00F61C41" w:rsidRPr="006E01D7">
        <w:rPr>
          <w:rFonts w:cstheme="minorHAnsi"/>
          <w:b/>
          <w:bCs/>
          <w:sz w:val="24"/>
          <w:szCs w:val="24"/>
          <w:u w:val="single"/>
          <w:lang w:val="fr-FR"/>
        </w:rPr>
        <w:t>Contexte :</w:t>
      </w:r>
    </w:p>
    <w:p w:rsidR="00D31AAF" w:rsidRPr="00D31AAF" w:rsidRDefault="00D31AAF" w:rsidP="009C0DD0">
      <w:pPr>
        <w:pStyle w:val="NormalWeb"/>
        <w:spacing w:before="0" w:beforeAutospacing="0" w:after="120" w:afterAutospacing="0"/>
        <w:jc w:val="both"/>
        <w:rPr>
          <w:rFonts w:asciiTheme="minorHAnsi" w:hAnsiTheme="minorHAnsi" w:cstheme="minorHAnsi"/>
          <w:lang w:val="fr-FR"/>
        </w:rPr>
      </w:pPr>
      <w:r w:rsidRPr="00D31AAF">
        <w:rPr>
          <w:rFonts w:asciiTheme="minorHAnsi" w:eastAsiaTheme="minorHAnsi" w:hAnsiTheme="minorHAnsi" w:cstheme="minorBidi"/>
          <w:b/>
          <w:bCs/>
          <w:lang w:val="fr-FR"/>
        </w:rPr>
        <w:t>Heinrich-Böll-</w:t>
      </w:r>
      <w:proofErr w:type="spellStart"/>
      <w:r w:rsidRPr="00D31AAF">
        <w:rPr>
          <w:rFonts w:asciiTheme="minorHAnsi" w:eastAsiaTheme="minorHAnsi" w:hAnsiTheme="minorHAnsi" w:cstheme="minorBidi"/>
          <w:b/>
          <w:bCs/>
          <w:lang w:val="fr-FR"/>
        </w:rPr>
        <w:t>Stiftung</w:t>
      </w:r>
      <w:proofErr w:type="spellEnd"/>
      <w:r w:rsidRPr="00D31AAF">
        <w:rPr>
          <w:rFonts w:asciiTheme="minorHAnsi" w:eastAsiaTheme="minorHAnsi" w:hAnsiTheme="minorHAnsi" w:cstheme="minorBidi"/>
          <w:lang w:val="fr-FR"/>
        </w:rPr>
        <w:t xml:space="preserve"> est une fondation politique Allemande à but non-lucratif affiliée au parti vert qui travaille en partenariat avec la société civile. La fondation œuvre pour un développement démocratique et durable. Le </w:t>
      </w:r>
      <w:hyperlink r:id="rId7" w:history="1">
        <w:r w:rsidRPr="009C0DD0">
          <w:rPr>
            <w:rStyle w:val="Hyperlink"/>
            <w:rFonts w:asciiTheme="minorHAnsi" w:eastAsiaTheme="minorHAnsi" w:hAnsiTheme="minorHAnsi" w:cstheme="minorBidi"/>
            <w:lang w:val="fr-FR"/>
          </w:rPr>
          <w:t>bureau de Rabat</w:t>
        </w:r>
      </w:hyperlink>
      <w:r w:rsidRPr="00D31AAF">
        <w:rPr>
          <w:rFonts w:asciiTheme="minorHAnsi" w:eastAsiaTheme="minorHAnsi" w:hAnsiTheme="minorHAnsi" w:cstheme="minorBidi"/>
          <w:lang w:val="fr-FR"/>
        </w:rPr>
        <w:t xml:space="preserve"> a ouvert en 2014.</w:t>
      </w:r>
    </w:p>
    <w:p w:rsidR="00B03DF4" w:rsidRDefault="005942AF" w:rsidP="007E1C8C">
      <w:pPr>
        <w:pStyle w:val="NormalWeb"/>
        <w:spacing w:before="0" w:beforeAutospacing="0" w:after="120" w:afterAutospacing="0"/>
        <w:jc w:val="both"/>
        <w:rPr>
          <w:rFonts w:asciiTheme="minorHAnsi" w:hAnsiTheme="minorHAnsi" w:cstheme="minorHAnsi"/>
          <w:lang w:val="fr-FR"/>
        </w:rPr>
      </w:pPr>
      <w:proofErr w:type="spellStart"/>
      <w:r w:rsidRPr="009C0DD0">
        <w:rPr>
          <w:rFonts w:asciiTheme="minorHAnsi" w:hAnsiTheme="minorHAnsi" w:cstheme="minorHAnsi"/>
          <w:b/>
          <w:lang w:val="fr-FR"/>
        </w:rPr>
        <w:t>TransformAfrica</w:t>
      </w:r>
      <w:proofErr w:type="spellEnd"/>
      <w:r w:rsidRPr="00AF67ED">
        <w:rPr>
          <w:rFonts w:asciiTheme="minorHAnsi" w:hAnsiTheme="minorHAnsi" w:cstheme="minorHAnsi"/>
          <w:lang w:val="fr-FR"/>
        </w:rPr>
        <w:t xml:space="preserve"> est un programme pluriannuel visant à promouvoir une transformation socio-écologique participative, juste et durable en Afrique. Le programme est géré par le bureau de Rabat de la Fondation Heinrich Böll et soutenu par divers acteurs de la société civile de différents pays africains.</w:t>
      </w:r>
      <w:r w:rsidR="00B03DF4">
        <w:rPr>
          <w:rFonts w:asciiTheme="minorHAnsi" w:hAnsiTheme="minorHAnsi" w:cstheme="minorHAnsi"/>
          <w:lang w:val="fr-FR"/>
        </w:rPr>
        <w:t xml:space="preserve"> </w:t>
      </w:r>
      <w:r w:rsidR="00D31AAF" w:rsidRPr="00AF67ED">
        <w:rPr>
          <w:rFonts w:asciiTheme="minorHAnsi" w:hAnsiTheme="minorHAnsi" w:cstheme="minorHAnsi"/>
          <w:lang w:val="fr-FR"/>
        </w:rPr>
        <w:t xml:space="preserve">Le </w:t>
      </w:r>
      <w:hyperlink r:id="rId8" w:history="1">
        <w:r w:rsidR="00C50893" w:rsidRPr="00B03DF4">
          <w:rPr>
            <w:rStyle w:val="Hyperlink"/>
            <w:rFonts w:asciiTheme="minorHAnsi" w:hAnsiTheme="minorHAnsi" w:cstheme="minorHAnsi"/>
            <w:lang w:val="fr-FR"/>
          </w:rPr>
          <w:t>programme</w:t>
        </w:r>
        <w:r w:rsidR="00D31AAF" w:rsidRPr="00B03DF4">
          <w:rPr>
            <w:rStyle w:val="Hyperlink"/>
            <w:rFonts w:asciiTheme="minorHAnsi" w:hAnsiTheme="minorHAnsi" w:cstheme="minorHAnsi"/>
            <w:lang w:val="fr-FR"/>
          </w:rPr>
          <w:t xml:space="preserve"> </w:t>
        </w:r>
        <w:proofErr w:type="spellStart"/>
        <w:r w:rsidR="00D31AAF" w:rsidRPr="00B03DF4">
          <w:rPr>
            <w:rStyle w:val="Hyperlink"/>
            <w:rFonts w:asciiTheme="minorHAnsi" w:hAnsiTheme="minorHAnsi" w:cstheme="minorHAnsi"/>
            <w:lang w:val="fr-FR"/>
          </w:rPr>
          <w:t>transformAfrica</w:t>
        </w:r>
        <w:proofErr w:type="spellEnd"/>
      </w:hyperlink>
      <w:r w:rsidR="00D31AAF" w:rsidRPr="00AF67ED">
        <w:rPr>
          <w:rFonts w:asciiTheme="minorHAnsi" w:hAnsiTheme="minorHAnsi" w:cstheme="minorHAnsi"/>
          <w:lang w:val="fr-FR"/>
        </w:rPr>
        <w:t xml:space="preserve"> a été créé à Rabat en novembre 2017 à l'occasion d'une conférence internationale organisée par la Fondation Heinrich Böll</w:t>
      </w:r>
      <w:r w:rsidR="00A425A5">
        <w:rPr>
          <w:rFonts w:asciiTheme="minorHAnsi" w:hAnsiTheme="minorHAnsi" w:cstheme="minorHAnsi"/>
          <w:lang w:val="fr-FR"/>
        </w:rPr>
        <w:t xml:space="preserve"> et </w:t>
      </w:r>
      <w:r w:rsidR="00A425A5" w:rsidRPr="00A425A5">
        <w:rPr>
          <w:rFonts w:asciiTheme="minorHAnsi" w:hAnsiTheme="minorHAnsi" w:cstheme="minorHAnsi"/>
          <w:lang w:val="fr-FR"/>
        </w:rPr>
        <w:t>s'achèvera à la fin de l'année 2020</w:t>
      </w:r>
      <w:r w:rsidR="00D31AAF" w:rsidRPr="00AF67ED">
        <w:rPr>
          <w:rFonts w:asciiTheme="minorHAnsi" w:hAnsiTheme="minorHAnsi" w:cstheme="minorHAnsi"/>
          <w:lang w:val="fr-FR"/>
        </w:rPr>
        <w:t xml:space="preserve">. </w:t>
      </w:r>
    </w:p>
    <w:p w:rsidR="007E1C8C" w:rsidRPr="00AF67ED" w:rsidRDefault="007E1C8C" w:rsidP="007E1C8C">
      <w:pPr>
        <w:pStyle w:val="NormalWeb"/>
        <w:spacing w:before="0" w:beforeAutospacing="0" w:after="120" w:afterAutospacing="0"/>
        <w:jc w:val="both"/>
        <w:rPr>
          <w:rFonts w:asciiTheme="minorHAnsi" w:hAnsiTheme="minorHAnsi" w:cstheme="minorHAnsi"/>
          <w:lang w:val="fr-FR"/>
        </w:rPr>
      </w:pPr>
      <w:r w:rsidRPr="00AF67ED">
        <w:rPr>
          <w:rFonts w:asciiTheme="minorHAnsi" w:hAnsiTheme="minorHAnsi" w:cstheme="minorHAnsi"/>
          <w:lang w:val="fr-FR"/>
        </w:rPr>
        <w:t xml:space="preserve">Le continent africain est confronté à de multiples défis sociaux et écologiques qui appellent des solutions intelligentes et un développement plus durable et plus juste. L'Afrique est la région la plus touchée par les conséquences du changement climatique : La pénurie d'eau, la désertification et le changement des saisons mettent en péril la croissance économique et la cohérence sociale au Maroc et en Afrique. </w:t>
      </w:r>
    </w:p>
    <w:p w:rsidR="007E1C8C" w:rsidRDefault="007E1C8C" w:rsidP="007E1C8C">
      <w:pPr>
        <w:pStyle w:val="NormalWeb"/>
        <w:spacing w:before="0" w:beforeAutospacing="0" w:after="120" w:afterAutospacing="0"/>
        <w:jc w:val="both"/>
        <w:rPr>
          <w:rFonts w:asciiTheme="minorHAnsi" w:hAnsiTheme="minorHAnsi" w:cstheme="minorHAnsi"/>
          <w:lang w:val="fr-FR"/>
        </w:rPr>
      </w:pPr>
      <w:r w:rsidRPr="00AF67ED">
        <w:rPr>
          <w:rFonts w:asciiTheme="minorHAnsi" w:hAnsiTheme="minorHAnsi" w:cstheme="minorHAnsi"/>
          <w:lang w:val="fr-FR"/>
        </w:rPr>
        <w:t xml:space="preserve">De nombreux pays africains se sont engagés dans des processus de transformation pour relever ces défis. Toutefois, les politiques sont souvent trop myopes et ne sont pas conçues de manière globale, ce qui fait qu'elles ciblent plutôt les symptômes que les causes profondes. En outre, l'élaboration et la mise en œuvre des politiques sociales et écologiques tendent à être réalisées selon une approche descendante. Les citoyens ordinaires, la société civile et les communautés concernées n'ont guère la possibilité d'intervenir, de discuter et de participer à ces processus. </w:t>
      </w:r>
    </w:p>
    <w:p w:rsidR="00FC1255" w:rsidRDefault="00FC1255" w:rsidP="007E1C8C">
      <w:pPr>
        <w:pStyle w:val="NormalWeb"/>
        <w:spacing w:before="0" w:beforeAutospacing="0" w:after="120" w:afterAutospacing="0"/>
        <w:jc w:val="both"/>
        <w:rPr>
          <w:rFonts w:asciiTheme="minorHAnsi" w:hAnsiTheme="minorHAnsi" w:cstheme="minorHAnsi"/>
          <w:lang w:val="fr-FR"/>
        </w:rPr>
      </w:pPr>
      <w:r w:rsidRPr="00AF67ED">
        <w:rPr>
          <w:rFonts w:asciiTheme="minorHAnsi" w:hAnsiTheme="minorHAnsi" w:cstheme="minorHAnsi"/>
          <w:lang w:val="fr-FR"/>
        </w:rPr>
        <w:t xml:space="preserve">Dans ce contexte, </w:t>
      </w:r>
      <w:proofErr w:type="spellStart"/>
      <w:r w:rsidRPr="00AF67ED">
        <w:rPr>
          <w:rFonts w:asciiTheme="minorHAnsi" w:hAnsiTheme="minorHAnsi" w:cstheme="minorHAnsi"/>
          <w:lang w:val="fr-FR"/>
        </w:rPr>
        <w:t>transformAfrica</w:t>
      </w:r>
      <w:proofErr w:type="spellEnd"/>
      <w:r w:rsidRPr="00AF67ED">
        <w:rPr>
          <w:rFonts w:asciiTheme="minorHAnsi" w:hAnsiTheme="minorHAnsi" w:cstheme="minorHAnsi"/>
          <w:lang w:val="fr-FR"/>
        </w:rPr>
        <w:t xml:space="preserve"> vise à promouvoir une transformation inclusive et durable menée par les initiatives citoyennes et la société civile. Le programme cherche à mettre en place un réseau transnational d'experts, de militants et de praticiens locaux de toute l'Afrique travaillant sur différents aspects des processus de transformation socio-écologique, à renforcer le récit d'une transformation participative, juste et durable et à encourager les débats publics sur l'élaboration et la mise en œuvre de nouvelles politiques sociales et environnementales.</w:t>
      </w:r>
    </w:p>
    <w:p w:rsidR="00995123" w:rsidRPr="00995123" w:rsidRDefault="00855DF9" w:rsidP="00995123">
      <w:pPr>
        <w:pStyle w:val="NormalWeb"/>
        <w:spacing w:before="0" w:beforeAutospacing="0" w:after="120" w:afterAutospacing="0"/>
        <w:jc w:val="both"/>
        <w:rPr>
          <w:rFonts w:asciiTheme="minorHAnsi" w:hAnsiTheme="minorHAnsi" w:cstheme="minorHAnsi"/>
          <w:b/>
          <w:lang w:val="fr-FR"/>
        </w:rPr>
      </w:pPr>
      <w:r w:rsidRPr="00995123">
        <w:rPr>
          <w:rFonts w:asciiTheme="minorHAnsi" w:hAnsiTheme="minorHAnsi" w:cstheme="minorHAnsi"/>
          <w:b/>
          <w:lang w:val="fr-FR"/>
        </w:rPr>
        <w:lastRenderedPageBreak/>
        <w:t>Les objectifs globaux</w:t>
      </w:r>
      <w:r w:rsidR="00995123" w:rsidRPr="00995123">
        <w:rPr>
          <w:rFonts w:asciiTheme="minorHAnsi" w:hAnsiTheme="minorHAnsi" w:cstheme="minorHAnsi"/>
          <w:b/>
          <w:lang w:val="fr-FR"/>
        </w:rPr>
        <w:t xml:space="preserve"> du programme sont les suivants :</w:t>
      </w:r>
    </w:p>
    <w:p w:rsidR="003868CD" w:rsidRDefault="00995123" w:rsidP="003868CD">
      <w:pPr>
        <w:pStyle w:val="ListParagraph"/>
        <w:numPr>
          <w:ilvl w:val="0"/>
          <w:numId w:val="12"/>
        </w:numPr>
        <w:contextualSpacing w:val="0"/>
        <w:rPr>
          <w:rFonts w:asciiTheme="minorHAnsi" w:hAnsiTheme="minorHAnsi" w:cstheme="minorHAnsi"/>
          <w:sz w:val="24"/>
          <w:lang w:val="fr-FR"/>
        </w:rPr>
      </w:pPr>
      <w:r w:rsidRPr="00995123">
        <w:rPr>
          <w:rFonts w:asciiTheme="minorHAnsi" w:hAnsiTheme="minorHAnsi" w:cstheme="minorHAnsi"/>
          <w:sz w:val="24"/>
          <w:lang w:val="fr-FR"/>
        </w:rPr>
        <w:t>Des acteurs de la société civile du secteur environnemental, originaires des pays du continent africain, sont en mesure de concevoir, dans un échange ouvert, des concepts concrets pour le développement durable et socialement équitable.</w:t>
      </w:r>
    </w:p>
    <w:p w:rsidR="00995123" w:rsidRPr="003868CD" w:rsidRDefault="00995123" w:rsidP="003868CD">
      <w:pPr>
        <w:pStyle w:val="ListParagraph"/>
        <w:numPr>
          <w:ilvl w:val="0"/>
          <w:numId w:val="12"/>
        </w:numPr>
        <w:contextualSpacing w:val="0"/>
        <w:rPr>
          <w:rFonts w:asciiTheme="minorHAnsi" w:hAnsiTheme="minorHAnsi" w:cstheme="minorHAnsi"/>
          <w:sz w:val="24"/>
          <w:lang w:val="fr-FR"/>
        </w:rPr>
      </w:pPr>
      <w:r w:rsidRPr="00995123">
        <w:rPr>
          <w:rFonts w:asciiTheme="minorHAnsi" w:hAnsiTheme="minorHAnsi" w:cstheme="minorHAnsi"/>
          <w:sz w:val="24"/>
          <w:lang w:val="fr-FR"/>
        </w:rPr>
        <w:t>Des modèles de développement pluraliste et durable, avec ancrage sociétal pour le Maroc et l'Afrique, sont perçus par des décideurs et/ou par l’opinion publique au Maroc, en Afrique et en Europe.</w:t>
      </w:r>
    </w:p>
    <w:p w:rsidR="00D31AAF" w:rsidRPr="00AF67ED" w:rsidRDefault="00D31AAF" w:rsidP="003868CD">
      <w:pPr>
        <w:pStyle w:val="NormalWeb"/>
        <w:spacing w:before="0" w:beforeAutospacing="0" w:after="120" w:afterAutospacing="0"/>
        <w:jc w:val="both"/>
        <w:rPr>
          <w:rFonts w:asciiTheme="minorHAnsi" w:hAnsiTheme="minorHAnsi" w:cstheme="minorHAnsi"/>
          <w:lang w:val="fr-FR"/>
        </w:rPr>
      </w:pPr>
      <w:r w:rsidRPr="00AF67ED">
        <w:rPr>
          <w:rFonts w:asciiTheme="minorHAnsi" w:hAnsiTheme="minorHAnsi" w:cstheme="minorHAnsi"/>
          <w:lang w:val="fr-FR"/>
        </w:rPr>
        <w:t>Pour l'instant, des acteurs de la société civile d'Afrique du Sud, du Maroc, du Kenya, du Nigeria, du Sénégal et de la Tunisie ont rejoint le réseau</w:t>
      </w:r>
      <w:r w:rsidR="002B42F1">
        <w:rPr>
          <w:rFonts w:asciiTheme="minorHAnsi" w:hAnsiTheme="minorHAnsi" w:cstheme="minorHAnsi"/>
          <w:lang w:val="fr-FR"/>
        </w:rPr>
        <w:t xml:space="preserve"> de programme</w:t>
      </w:r>
      <w:r w:rsidRPr="00AF67ED">
        <w:rPr>
          <w:rFonts w:asciiTheme="minorHAnsi" w:hAnsiTheme="minorHAnsi" w:cstheme="minorHAnsi"/>
          <w:lang w:val="fr-FR"/>
        </w:rPr>
        <w:t xml:space="preserve">. Afin d'organiser le travail thématique le plus efficacement possible, cinq groupes de travail ont été créés, réunissant des experts, des artistes, des représentants locaux et des acteurs de la société civile travaillant sur différents aspects de la transformation socio-écologique. À savoir sur : </w:t>
      </w:r>
      <w:r w:rsidR="00A425A5">
        <w:rPr>
          <w:rFonts w:asciiTheme="minorHAnsi" w:hAnsiTheme="minorHAnsi" w:cstheme="minorHAnsi"/>
          <w:lang w:val="fr-FR"/>
        </w:rPr>
        <w:t>l’</w:t>
      </w:r>
      <w:proofErr w:type="spellStart"/>
      <w:r w:rsidR="00A425A5">
        <w:rPr>
          <w:rFonts w:asciiTheme="minorHAnsi" w:hAnsiTheme="minorHAnsi" w:cstheme="minorHAnsi"/>
          <w:lang w:val="fr-FR"/>
        </w:rPr>
        <w:t>a</w:t>
      </w:r>
      <w:r w:rsidRPr="00AF67ED">
        <w:rPr>
          <w:rFonts w:asciiTheme="minorHAnsi" w:hAnsiTheme="minorHAnsi" w:cstheme="minorHAnsi"/>
          <w:lang w:val="fr-FR"/>
        </w:rPr>
        <w:t>gro-écologie</w:t>
      </w:r>
      <w:proofErr w:type="spellEnd"/>
      <w:r w:rsidRPr="00AF67ED">
        <w:rPr>
          <w:rFonts w:asciiTheme="minorHAnsi" w:hAnsiTheme="minorHAnsi" w:cstheme="minorHAnsi"/>
          <w:lang w:val="fr-FR"/>
        </w:rPr>
        <w:t xml:space="preserve">, </w:t>
      </w:r>
      <w:r w:rsidR="00A425A5">
        <w:rPr>
          <w:rFonts w:asciiTheme="minorHAnsi" w:hAnsiTheme="minorHAnsi" w:cstheme="minorHAnsi"/>
          <w:lang w:val="fr-FR"/>
        </w:rPr>
        <w:t xml:space="preserve">la </w:t>
      </w:r>
      <w:r w:rsidRPr="00AF67ED">
        <w:rPr>
          <w:rFonts w:asciiTheme="minorHAnsi" w:hAnsiTheme="minorHAnsi" w:cstheme="minorHAnsi"/>
          <w:lang w:val="fr-FR"/>
        </w:rPr>
        <w:t xml:space="preserve">transition énergétique, </w:t>
      </w:r>
      <w:r w:rsidR="00A425A5">
        <w:rPr>
          <w:rFonts w:asciiTheme="minorHAnsi" w:hAnsiTheme="minorHAnsi" w:cstheme="minorHAnsi"/>
          <w:lang w:val="fr-FR"/>
        </w:rPr>
        <w:t xml:space="preserve">la </w:t>
      </w:r>
      <w:r w:rsidRPr="00AF67ED">
        <w:rPr>
          <w:rFonts w:asciiTheme="minorHAnsi" w:hAnsiTheme="minorHAnsi" w:cstheme="minorHAnsi"/>
          <w:lang w:val="fr-FR"/>
        </w:rPr>
        <w:t xml:space="preserve">gouvernance des ressources naturelles, </w:t>
      </w:r>
      <w:r w:rsidR="00A425A5">
        <w:rPr>
          <w:rFonts w:asciiTheme="minorHAnsi" w:hAnsiTheme="minorHAnsi" w:cstheme="minorHAnsi"/>
          <w:lang w:val="fr-FR"/>
        </w:rPr>
        <w:t xml:space="preserve">le </w:t>
      </w:r>
      <w:r w:rsidRPr="00AF67ED">
        <w:rPr>
          <w:rFonts w:asciiTheme="minorHAnsi" w:hAnsiTheme="minorHAnsi" w:cstheme="minorHAnsi"/>
          <w:lang w:val="fr-FR"/>
        </w:rPr>
        <w:t xml:space="preserve">développement urbain participatif et </w:t>
      </w:r>
      <w:r w:rsidR="00A425A5">
        <w:rPr>
          <w:rFonts w:asciiTheme="minorHAnsi" w:hAnsiTheme="minorHAnsi" w:cstheme="minorHAnsi"/>
          <w:lang w:val="fr-FR"/>
        </w:rPr>
        <w:t xml:space="preserve">la </w:t>
      </w:r>
      <w:r w:rsidRPr="00AF67ED">
        <w:rPr>
          <w:rFonts w:asciiTheme="minorHAnsi" w:hAnsiTheme="minorHAnsi" w:cstheme="minorHAnsi"/>
          <w:lang w:val="fr-FR"/>
        </w:rPr>
        <w:t xml:space="preserve">gestion des déchets. </w:t>
      </w:r>
    </w:p>
    <w:p w:rsidR="00D31AAF" w:rsidRPr="00AF67ED" w:rsidRDefault="00D31AAF" w:rsidP="009C0DD0">
      <w:pPr>
        <w:pStyle w:val="NormalWeb"/>
        <w:spacing w:before="0" w:beforeAutospacing="0" w:after="120" w:afterAutospacing="0"/>
        <w:jc w:val="both"/>
        <w:rPr>
          <w:rFonts w:asciiTheme="minorHAnsi" w:hAnsiTheme="minorHAnsi" w:cstheme="minorHAnsi"/>
          <w:lang w:val="fr-FR"/>
        </w:rPr>
      </w:pPr>
    </w:p>
    <w:p w:rsidR="0095440A" w:rsidRPr="00AF67ED" w:rsidRDefault="003868CD" w:rsidP="0095440A">
      <w:pPr>
        <w:rPr>
          <w:rFonts w:eastAsia="Times New Roman" w:cstheme="minorHAnsi"/>
          <w:b/>
          <w:bCs/>
          <w:sz w:val="24"/>
          <w:szCs w:val="24"/>
          <w:u w:val="single"/>
          <w:lang w:val="fr-FR"/>
        </w:rPr>
      </w:pPr>
      <w:r>
        <w:rPr>
          <w:rFonts w:eastAsia="Times New Roman" w:cstheme="minorHAnsi"/>
          <w:b/>
          <w:bCs/>
          <w:sz w:val="24"/>
          <w:szCs w:val="24"/>
          <w:u w:val="single"/>
          <w:lang w:val="fr-FR"/>
        </w:rPr>
        <w:t xml:space="preserve">II </w:t>
      </w:r>
      <w:r w:rsidR="0095440A" w:rsidRPr="00AF67ED">
        <w:rPr>
          <w:rFonts w:eastAsia="Times New Roman" w:cstheme="minorHAnsi"/>
          <w:b/>
          <w:bCs/>
          <w:sz w:val="24"/>
          <w:szCs w:val="24"/>
          <w:u w:val="single"/>
          <w:lang w:val="fr-FR"/>
        </w:rPr>
        <w:t>Objectifs</w:t>
      </w:r>
      <w:r w:rsidR="007771E5">
        <w:rPr>
          <w:rFonts w:eastAsia="Times New Roman" w:cstheme="minorHAnsi"/>
          <w:b/>
          <w:bCs/>
          <w:sz w:val="24"/>
          <w:szCs w:val="24"/>
          <w:u w:val="single"/>
          <w:lang w:val="fr-FR"/>
        </w:rPr>
        <w:t xml:space="preserve"> de la mission d’évaluation</w:t>
      </w:r>
      <w:r w:rsidR="0095440A" w:rsidRPr="00AF67ED">
        <w:rPr>
          <w:rFonts w:eastAsia="Times New Roman" w:cstheme="minorHAnsi"/>
          <w:b/>
          <w:bCs/>
          <w:sz w:val="24"/>
          <w:szCs w:val="24"/>
          <w:u w:val="single"/>
          <w:lang w:val="fr-FR"/>
        </w:rPr>
        <w:t> :</w:t>
      </w:r>
    </w:p>
    <w:p w:rsidR="00E37A82" w:rsidRDefault="00E37A82" w:rsidP="00FE3D60">
      <w:pPr>
        <w:widowControl w:val="0"/>
        <w:tabs>
          <w:tab w:val="left" w:pos="220"/>
          <w:tab w:val="left" w:pos="720"/>
        </w:tabs>
        <w:autoSpaceDE w:val="0"/>
        <w:autoSpaceDN w:val="0"/>
        <w:adjustRightInd w:val="0"/>
        <w:spacing w:after="120" w:line="240" w:lineRule="auto"/>
        <w:jc w:val="both"/>
        <w:rPr>
          <w:rFonts w:cstheme="minorHAnsi"/>
          <w:sz w:val="24"/>
          <w:szCs w:val="24"/>
          <w:lang w:val="fr-FR"/>
        </w:rPr>
      </w:pPr>
      <w:r w:rsidRPr="00E37A82">
        <w:rPr>
          <w:rFonts w:cstheme="minorHAnsi"/>
          <w:sz w:val="24"/>
          <w:szCs w:val="24"/>
          <w:lang w:val="fr-FR"/>
        </w:rPr>
        <w:t xml:space="preserve">Après quatre ans de travail sur le projet et diverses activités au Maroc et dans d'autres pays africains, l'évaluation du programme </w:t>
      </w:r>
      <w:proofErr w:type="spellStart"/>
      <w:r w:rsidRPr="00E37A82">
        <w:rPr>
          <w:rFonts w:cstheme="minorHAnsi"/>
          <w:sz w:val="24"/>
          <w:szCs w:val="24"/>
          <w:lang w:val="fr-FR"/>
        </w:rPr>
        <w:t>transformAfrica</w:t>
      </w:r>
      <w:proofErr w:type="spellEnd"/>
      <w:r w:rsidRPr="00E37A82">
        <w:rPr>
          <w:rFonts w:cstheme="minorHAnsi"/>
          <w:sz w:val="24"/>
          <w:szCs w:val="24"/>
          <w:lang w:val="fr-FR"/>
        </w:rPr>
        <w:t xml:space="preserve"> vise à apprécier l'impact des mesures mises en œuvre</w:t>
      </w:r>
      <w:r w:rsidR="00210F6A">
        <w:rPr>
          <w:rFonts w:cstheme="minorHAnsi"/>
          <w:sz w:val="24"/>
          <w:szCs w:val="24"/>
          <w:lang w:val="fr-FR"/>
        </w:rPr>
        <w:t xml:space="preserve">. </w:t>
      </w:r>
      <w:r w:rsidR="00210F6A" w:rsidRPr="00210F6A">
        <w:rPr>
          <w:rFonts w:cstheme="minorHAnsi"/>
          <w:sz w:val="24"/>
          <w:szCs w:val="24"/>
          <w:lang w:val="fr-FR"/>
        </w:rPr>
        <w:t>L'objectif principal de l'évaluation de fin de projet est d'examiner l'impact du programme, en examinant le niveau de réalisation de l'objectif et des résultats du programme, afin d'établir la pertinence, l'efficacité, l'efficience et la durabilité du programme, et de</w:t>
      </w:r>
      <w:r w:rsidR="00C831E8">
        <w:rPr>
          <w:rFonts w:cstheme="minorHAnsi"/>
          <w:sz w:val="24"/>
          <w:szCs w:val="24"/>
          <w:lang w:val="fr-FR"/>
        </w:rPr>
        <w:t xml:space="preserve"> documenter les leçons apprises</w:t>
      </w:r>
      <w:r w:rsidRPr="00210F6A">
        <w:rPr>
          <w:rFonts w:cstheme="minorHAnsi"/>
          <w:sz w:val="24"/>
          <w:szCs w:val="24"/>
          <w:lang w:val="fr-FR"/>
        </w:rPr>
        <w:t>.</w:t>
      </w:r>
      <w:r w:rsidRPr="00E37A82">
        <w:rPr>
          <w:rFonts w:cstheme="minorHAnsi"/>
          <w:sz w:val="24"/>
          <w:szCs w:val="24"/>
          <w:lang w:val="fr-FR"/>
        </w:rPr>
        <w:t xml:space="preserve"> </w:t>
      </w:r>
      <w:r w:rsidR="00FD240D" w:rsidRPr="00FD240D">
        <w:rPr>
          <w:rFonts w:cstheme="minorHAnsi"/>
          <w:sz w:val="24"/>
          <w:szCs w:val="24"/>
          <w:lang w:val="fr-FR"/>
        </w:rPr>
        <w:t>D'une part, cela implique une comparaison entre les objectifs fixés et les résultats obtenus. D'autre part, l'évaluation vise également à fournir des recommandations pour les futurs projets de la Fondation Heinrich Böll au Maroc</w:t>
      </w:r>
      <w:r w:rsidR="004048BD">
        <w:rPr>
          <w:rFonts w:cstheme="minorHAnsi"/>
          <w:sz w:val="24"/>
          <w:szCs w:val="24"/>
          <w:lang w:val="fr-FR"/>
        </w:rPr>
        <w:t xml:space="preserve"> relatifs aux transformation socio-écologiques</w:t>
      </w:r>
      <w:r w:rsidR="00FD240D" w:rsidRPr="00FD240D">
        <w:rPr>
          <w:rFonts w:cstheme="minorHAnsi"/>
          <w:sz w:val="24"/>
          <w:szCs w:val="24"/>
          <w:lang w:val="fr-FR"/>
        </w:rPr>
        <w:t xml:space="preserve">.  </w:t>
      </w:r>
    </w:p>
    <w:p w:rsidR="00210F6A" w:rsidRPr="00C831E8" w:rsidRDefault="00210F6A" w:rsidP="00210F6A">
      <w:pPr>
        <w:pStyle w:val="NormalWeb"/>
        <w:spacing w:before="0" w:beforeAutospacing="0" w:after="120" w:afterAutospacing="0"/>
        <w:jc w:val="both"/>
        <w:rPr>
          <w:rFonts w:asciiTheme="minorHAnsi" w:hAnsiTheme="minorHAnsi" w:cstheme="minorHAnsi"/>
          <w:b/>
          <w:lang w:val="fr-FR"/>
        </w:rPr>
      </w:pPr>
      <w:r w:rsidRPr="00C831E8">
        <w:rPr>
          <w:rFonts w:asciiTheme="minorHAnsi" w:hAnsiTheme="minorHAnsi" w:cstheme="minorHAnsi"/>
          <w:b/>
          <w:lang w:val="fr-FR"/>
        </w:rPr>
        <w:t>Objectifs spécifiques de l'évaluation :</w:t>
      </w:r>
    </w:p>
    <w:p w:rsidR="00A63C09" w:rsidRDefault="00210F6A" w:rsidP="009276B3">
      <w:pPr>
        <w:widowControl w:val="0"/>
        <w:numPr>
          <w:ilvl w:val="0"/>
          <w:numId w:val="11"/>
        </w:numPr>
        <w:tabs>
          <w:tab w:val="left" w:pos="220"/>
          <w:tab w:val="left" w:pos="720"/>
        </w:tabs>
        <w:autoSpaceDE w:val="0"/>
        <w:autoSpaceDN w:val="0"/>
        <w:adjustRightInd w:val="0"/>
        <w:spacing w:after="120" w:line="240" w:lineRule="auto"/>
        <w:jc w:val="both"/>
        <w:rPr>
          <w:rFonts w:cstheme="minorHAnsi"/>
          <w:sz w:val="24"/>
          <w:szCs w:val="24"/>
          <w:lang w:val="fr-FR"/>
        </w:rPr>
      </w:pPr>
      <w:r w:rsidRPr="00842ECD">
        <w:rPr>
          <w:rFonts w:cstheme="minorHAnsi"/>
          <w:sz w:val="24"/>
          <w:szCs w:val="24"/>
          <w:lang w:val="fr-FR"/>
        </w:rPr>
        <w:t>Examiner les progrès accomplis dans la réalisation du programme</w:t>
      </w:r>
      <w:r w:rsidR="00842ECD">
        <w:rPr>
          <w:rFonts w:cstheme="minorHAnsi"/>
          <w:sz w:val="24"/>
          <w:szCs w:val="24"/>
          <w:lang w:val="fr-FR"/>
        </w:rPr>
        <w:t> :</w:t>
      </w:r>
      <w:r w:rsidRPr="00842ECD">
        <w:rPr>
          <w:rFonts w:cstheme="minorHAnsi"/>
          <w:sz w:val="24"/>
          <w:szCs w:val="24"/>
          <w:lang w:val="fr-FR"/>
        </w:rPr>
        <w:t xml:space="preserve"> </w:t>
      </w:r>
      <w:r w:rsidR="00842ECD" w:rsidRPr="00842ECD">
        <w:rPr>
          <w:rFonts w:cstheme="minorHAnsi"/>
          <w:sz w:val="24"/>
          <w:szCs w:val="24"/>
          <w:lang w:val="fr-FR"/>
        </w:rPr>
        <w:t>la réalisation des objectifs, des activités, les effets et éventuellement les impacts aussi bien sur la fondation, les acteurs(</w:t>
      </w:r>
      <w:proofErr w:type="spellStart"/>
      <w:r w:rsidR="00842ECD" w:rsidRPr="00842ECD">
        <w:rPr>
          <w:rFonts w:cstheme="minorHAnsi"/>
          <w:sz w:val="24"/>
          <w:szCs w:val="24"/>
          <w:lang w:val="fr-FR"/>
        </w:rPr>
        <w:t>trices</w:t>
      </w:r>
      <w:proofErr w:type="spellEnd"/>
      <w:r w:rsidR="00842ECD" w:rsidRPr="00842ECD">
        <w:rPr>
          <w:rFonts w:cstheme="minorHAnsi"/>
          <w:sz w:val="24"/>
          <w:szCs w:val="24"/>
          <w:lang w:val="fr-FR"/>
        </w:rPr>
        <w:t>) partenaires et populations cibles (bénéficiaires et personnes ressources)</w:t>
      </w:r>
      <w:r w:rsidR="00E16CAB">
        <w:rPr>
          <w:rFonts w:cstheme="minorHAnsi"/>
          <w:sz w:val="24"/>
          <w:szCs w:val="24"/>
          <w:lang w:val="fr-FR"/>
        </w:rPr>
        <w:t> ;</w:t>
      </w:r>
    </w:p>
    <w:p w:rsidR="00ED02ED" w:rsidRDefault="00210F6A" w:rsidP="009276B3">
      <w:pPr>
        <w:widowControl w:val="0"/>
        <w:numPr>
          <w:ilvl w:val="0"/>
          <w:numId w:val="11"/>
        </w:numPr>
        <w:tabs>
          <w:tab w:val="left" w:pos="220"/>
          <w:tab w:val="left" w:pos="720"/>
        </w:tabs>
        <w:autoSpaceDE w:val="0"/>
        <w:autoSpaceDN w:val="0"/>
        <w:adjustRightInd w:val="0"/>
        <w:spacing w:after="120" w:line="240" w:lineRule="auto"/>
        <w:jc w:val="both"/>
        <w:rPr>
          <w:rFonts w:cstheme="minorHAnsi"/>
          <w:sz w:val="24"/>
          <w:szCs w:val="24"/>
          <w:lang w:val="fr-FR"/>
        </w:rPr>
      </w:pPr>
      <w:r w:rsidRPr="00A63C09">
        <w:rPr>
          <w:rFonts w:cstheme="minorHAnsi"/>
          <w:sz w:val="24"/>
          <w:szCs w:val="24"/>
          <w:lang w:val="fr-FR"/>
        </w:rPr>
        <w:t>Évaluer l'efficacité et l'efficience du programme ;</w:t>
      </w:r>
    </w:p>
    <w:p w:rsidR="00A7505D" w:rsidRDefault="00210F6A" w:rsidP="009276B3">
      <w:pPr>
        <w:widowControl w:val="0"/>
        <w:numPr>
          <w:ilvl w:val="0"/>
          <w:numId w:val="11"/>
        </w:numPr>
        <w:tabs>
          <w:tab w:val="left" w:pos="220"/>
          <w:tab w:val="left" w:pos="720"/>
        </w:tabs>
        <w:autoSpaceDE w:val="0"/>
        <w:autoSpaceDN w:val="0"/>
        <w:adjustRightInd w:val="0"/>
        <w:spacing w:after="120" w:line="240" w:lineRule="auto"/>
        <w:jc w:val="both"/>
        <w:rPr>
          <w:rFonts w:cstheme="minorHAnsi"/>
          <w:sz w:val="24"/>
          <w:szCs w:val="24"/>
          <w:lang w:val="fr-FR"/>
        </w:rPr>
      </w:pPr>
      <w:r w:rsidRPr="00ED02ED">
        <w:rPr>
          <w:rFonts w:cstheme="minorHAnsi"/>
          <w:sz w:val="24"/>
          <w:szCs w:val="24"/>
          <w:lang w:val="fr-FR"/>
        </w:rPr>
        <w:t>Évaluer la pertinence et l'adéquation de la conception/des stratégies du programme</w:t>
      </w:r>
      <w:r w:rsidR="00A7505D">
        <w:rPr>
          <w:rFonts w:cstheme="minorHAnsi"/>
          <w:sz w:val="24"/>
          <w:szCs w:val="24"/>
          <w:lang w:val="fr-FR"/>
        </w:rPr>
        <w:t xml:space="preserve"> ainsi que la </w:t>
      </w:r>
      <w:r w:rsidR="00A7505D" w:rsidRPr="00FE3D60">
        <w:rPr>
          <w:rFonts w:cstheme="minorHAnsi"/>
          <w:sz w:val="24"/>
          <w:szCs w:val="24"/>
          <w:lang w:val="fr-FR"/>
        </w:rPr>
        <w:t>pertinence /l’originalité/complé</w:t>
      </w:r>
      <w:r w:rsidR="00A7505D">
        <w:rPr>
          <w:rFonts w:cstheme="minorHAnsi"/>
          <w:sz w:val="24"/>
          <w:szCs w:val="24"/>
          <w:lang w:val="fr-FR"/>
        </w:rPr>
        <w:t>mentarité des actions réalisées</w:t>
      </w:r>
      <w:r w:rsidRPr="00ED02ED">
        <w:rPr>
          <w:rFonts w:cstheme="minorHAnsi"/>
          <w:sz w:val="24"/>
          <w:szCs w:val="24"/>
          <w:lang w:val="fr-FR"/>
        </w:rPr>
        <w:t>;</w:t>
      </w:r>
    </w:p>
    <w:p w:rsidR="00C94B76" w:rsidRDefault="00210F6A" w:rsidP="009276B3">
      <w:pPr>
        <w:widowControl w:val="0"/>
        <w:numPr>
          <w:ilvl w:val="0"/>
          <w:numId w:val="11"/>
        </w:numPr>
        <w:tabs>
          <w:tab w:val="left" w:pos="220"/>
          <w:tab w:val="left" w:pos="720"/>
        </w:tabs>
        <w:autoSpaceDE w:val="0"/>
        <w:autoSpaceDN w:val="0"/>
        <w:adjustRightInd w:val="0"/>
        <w:spacing w:after="120" w:line="240" w:lineRule="auto"/>
        <w:jc w:val="both"/>
        <w:rPr>
          <w:rFonts w:cstheme="minorHAnsi"/>
          <w:sz w:val="24"/>
          <w:szCs w:val="24"/>
          <w:lang w:val="fr-FR"/>
        </w:rPr>
      </w:pPr>
      <w:r w:rsidRPr="00A7505D">
        <w:rPr>
          <w:rFonts w:cstheme="minorHAnsi"/>
          <w:sz w:val="24"/>
          <w:szCs w:val="24"/>
          <w:lang w:val="fr-FR"/>
        </w:rPr>
        <w:t xml:space="preserve">Évaluer la durabilité des résultats du programme </w:t>
      </w:r>
      <w:r w:rsidR="00C94B76">
        <w:rPr>
          <w:rFonts w:cstheme="minorHAnsi"/>
          <w:sz w:val="24"/>
          <w:szCs w:val="24"/>
          <w:lang w:val="fr-FR"/>
        </w:rPr>
        <w:t>et d</w:t>
      </w:r>
      <w:r w:rsidR="00C94B76" w:rsidRPr="00FE3D60">
        <w:rPr>
          <w:rFonts w:cstheme="minorHAnsi"/>
          <w:sz w:val="24"/>
          <w:szCs w:val="24"/>
          <w:lang w:val="fr-FR"/>
        </w:rPr>
        <w:t>resser l’implication des partenariats</w:t>
      </w:r>
      <w:r w:rsidR="00C94B76">
        <w:rPr>
          <w:rFonts w:cstheme="minorHAnsi"/>
          <w:sz w:val="24"/>
          <w:szCs w:val="24"/>
          <w:lang w:val="fr-FR"/>
        </w:rPr>
        <w:t xml:space="preserve"> et</w:t>
      </w:r>
      <w:r w:rsidR="00C94B76" w:rsidRPr="00FE3D60">
        <w:rPr>
          <w:rFonts w:cstheme="minorHAnsi"/>
          <w:sz w:val="24"/>
          <w:szCs w:val="24"/>
          <w:lang w:val="fr-FR"/>
        </w:rPr>
        <w:t xml:space="preserve"> les impacts</w:t>
      </w:r>
      <w:r w:rsidR="00C94B76">
        <w:rPr>
          <w:rFonts w:cstheme="minorHAnsi"/>
          <w:sz w:val="24"/>
          <w:szCs w:val="24"/>
          <w:lang w:val="fr-FR"/>
        </w:rPr>
        <w:t xml:space="preserve"> du projet sur leurs structures ;</w:t>
      </w:r>
    </w:p>
    <w:p w:rsidR="00210F6A" w:rsidRDefault="00210F6A" w:rsidP="009276B3">
      <w:pPr>
        <w:widowControl w:val="0"/>
        <w:numPr>
          <w:ilvl w:val="0"/>
          <w:numId w:val="11"/>
        </w:numPr>
        <w:tabs>
          <w:tab w:val="left" w:pos="220"/>
          <w:tab w:val="left" w:pos="720"/>
        </w:tabs>
        <w:autoSpaceDE w:val="0"/>
        <w:autoSpaceDN w:val="0"/>
        <w:adjustRightInd w:val="0"/>
        <w:spacing w:after="120" w:line="240" w:lineRule="auto"/>
        <w:jc w:val="both"/>
        <w:rPr>
          <w:rFonts w:cstheme="minorHAnsi"/>
          <w:sz w:val="24"/>
          <w:szCs w:val="24"/>
          <w:lang w:val="fr-FR"/>
        </w:rPr>
      </w:pPr>
      <w:r w:rsidRPr="00C94B76">
        <w:rPr>
          <w:rFonts w:cstheme="minorHAnsi"/>
          <w:sz w:val="24"/>
          <w:szCs w:val="24"/>
          <w:lang w:val="fr-FR"/>
        </w:rPr>
        <w:t>Documenter les enseignements tirés (qu'est-ce qui a fonctionné ? qu'est-ce qui n'a pas fonctionné ?) de l'ensemble du cycle du programme</w:t>
      </w:r>
      <w:r w:rsidR="009276B3">
        <w:rPr>
          <w:rFonts w:cstheme="minorHAnsi"/>
          <w:sz w:val="24"/>
          <w:szCs w:val="24"/>
          <w:lang w:val="fr-FR"/>
        </w:rPr>
        <w:t> ;</w:t>
      </w:r>
    </w:p>
    <w:p w:rsidR="009276B3" w:rsidRPr="00C94B76" w:rsidRDefault="009276B3" w:rsidP="009276B3">
      <w:pPr>
        <w:widowControl w:val="0"/>
        <w:numPr>
          <w:ilvl w:val="0"/>
          <w:numId w:val="11"/>
        </w:numPr>
        <w:tabs>
          <w:tab w:val="left" w:pos="220"/>
          <w:tab w:val="left" w:pos="720"/>
        </w:tabs>
        <w:autoSpaceDE w:val="0"/>
        <w:autoSpaceDN w:val="0"/>
        <w:adjustRightInd w:val="0"/>
        <w:spacing w:after="120" w:line="240" w:lineRule="auto"/>
        <w:jc w:val="both"/>
        <w:rPr>
          <w:rFonts w:cstheme="minorHAnsi"/>
          <w:sz w:val="24"/>
          <w:szCs w:val="24"/>
          <w:lang w:val="fr-FR"/>
        </w:rPr>
      </w:pPr>
      <w:r w:rsidRPr="00FE3D60">
        <w:rPr>
          <w:rFonts w:cstheme="minorHAnsi"/>
          <w:sz w:val="24"/>
          <w:szCs w:val="24"/>
          <w:lang w:val="fr-FR"/>
        </w:rPr>
        <w:t>Dresser des pistes potentielles d’actions/projets futures pour la Fondation</w:t>
      </w:r>
      <w:r>
        <w:rPr>
          <w:rFonts w:cstheme="minorHAnsi"/>
          <w:sz w:val="24"/>
          <w:szCs w:val="24"/>
          <w:lang w:val="fr-FR"/>
        </w:rPr>
        <w:t xml:space="preserve"> au Maroc</w:t>
      </w:r>
      <w:r w:rsidRPr="00FE3D60">
        <w:rPr>
          <w:rFonts w:cstheme="minorHAnsi"/>
          <w:sz w:val="24"/>
          <w:szCs w:val="24"/>
          <w:lang w:val="fr-FR"/>
        </w:rPr>
        <w:t xml:space="preserve"> sur cette thématique</w:t>
      </w:r>
      <w:r>
        <w:rPr>
          <w:rFonts w:cstheme="minorHAnsi"/>
          <w:sz w:val="24"/>
          <w:szCs w:val="24"/>
          <w:lang w:val="fr-FR"/>
        </w:rPr>
        <w:t xml:space="preserve"> et l</w:t>
      </w:r>
      <w:r w:rsidRPr="00FE3D60">
        <w:rPr>
          <w:rFonts w:cstheme="minorHAnsi"/>
          <w:sz w:val="24"/>
          <w:szCs w:val="24"/>
          <w:lang w:val="fr-FR"/>
        </w:rPr>
        <w:t>ister quelques bonnes pratiques pour en assurer la continuité</w:t>
      </w:r>
      <w:r>
        <w:rPr>
          <w:rFonts w:cstheme="minorHAnsi"/>
          <w:sz w:val="24"/>
          <w:szCs w:val="24"/>
          <w:lang w:val="fr-FR"/>
        </w:rPr>
        <w:t>.</w:t>
      </w:r>
    </w:p>
    <w:p w:rsidR="002C61BA" w:rsidRPr="00FA2273" w:rsidRDefault="002C61BA" w:rsidP="00FA2273">
      <w:pPr>
        <w:pStyle w:val="NormalWeb"/>
        <w:spacing w:before="0" w:beforeAutospacing="0" w:after="120" w:afterAutospacing="0"/>
        <w:jc w:val="both"/>
        <w:rPr>
          <w:rFonts w:asciiTheme="minorHAnsi" w:hAnsiTheme="minorHAnsi" w:cstheme="minorHAnsi"/>
          <w:b/>
          <w:bCs/>
          <w:lang w:val="fr-FR"/>
        </w:rPr>
      </w:pPr>
      <w:r w:rsidRPr="00FA2273">
        <w:rPr>
          <w:rFonts w:asciiTheme="minorHAnsi" w:hAnsiTheme="minorHAnsi" w:cstheme="minorHAnsi"/>
          <w:b/>
          <w:bCs/>
          <w:lang w:val="fr-FR"/>
        </w:rPr>
        <w:lastRenderedPageBreak/>
        <w:t>Méthodologie :</w:t>
      </w:r>
    </w:p>
    <w:p w:rsidR="00FA2273" w:rsidRDefault="00B75CCA" w:rsidP="00FA2273">
      <w:pPr>
        <w:pStyle w:val="NormalWeb"/>
        <w:spacing w:before="0" w:beforeAutospacing="0" w:after="120" w:afterAutospacing="0"/>
        <w:jc w:val="both"/>
        <w:rPr>
          <w:rFonts w:asciiTheme="minorHAnsi" w:hAnsiTheme="minorHAnsi" w:cstheme="minorHAnsi"/>
          <w:lang w:val="fr-FR"/>
        </w:rPr>
      </w:pPr>
      <w:r w:rsidRPr="00B75CCA">
        <w:rPr>
          <w:rFonts w:asciiTheme="minorHAnsi" w:hAnsiTheme="minorHAnsi" w:cstheme="minorHAnsi"/>
          <w:lang w:val="fr-FR"/>
        </w:rPr>
        <w:t xml:space="preserve">Une approche participative de l'évaluation est importante. Cela signifie que le ou les experts doivent impliquer des partenaires et des groupes cibles sélectionnés du programme </w:t>
      </w:r>
      <w:proofErr w:type="spellStart"/>
      <w:r w:rsidRPr="00B75CCA">
        <w:rPr>
          <w:rFonts w:asciiTheme="minorHAnsi" w:hAnsiTheme="minorHAnsi" w:cstheme="minorHAnsi"/>
          <w:lang w:val="fr-FR"/>
        </w:rPr>
        <w:t>transformAfrica</w:t>
      </w:r>
      <w:proofErr w:type="spellEnd"/>
      <w:r w:rsidRPr="00B75CCA">
        <w:rPr>
          <w:rFonts w:asciiTheme="minorHAnsi" w:hAnsiTheme="minorHAnsi" w:cstheme="minorHAnsi"/>
          <w:lang w:val="fr-FR"/>
        </w:rPr>
        <w:t>.</w:t>
      </w:r>
      <w:r w:rsidR="00C60A52">
        <w:rPr>
          <w:rFonts w:asciiTheme="minorHAnsi" w:hAnsiTheme="minorHAnsi" w:cstheme="minorHAnsi"/>
          <w:lang w:val="fr-FR"/>
        </w:rPr>
        <w:t xml:space="preserve"> </w:t>
      </w:r>
      <w:r w:rsidR="00C60A52" w:rsidRPr="00C60A52">
        <w:rPr>
          <w:rFonts w:asciiTheme="minorHAnsi" w:hAnsiTheme="minorHAnsi" w:cstheme="minorHAnsi"/>
          <w:lang w:val="fr-FR"/>
        </w:rPr>
        <w:t>Par conséquent, en plus d'une analyse documentaire</w:t>
      </w:r>
      <w:r w:rsidR="006645A9">
        <w:rPr>
          <w:rFonts w:asciiTheme="minorHAnsi" w:hAnsiTheme="minorHAnsi" w:cstheme="minorHAnsi"/>
          <w:lang w:val="fr-FR"/>
        </w:rPr>
        <w:t xml:space="preserve"> (</w:t>
      </w:r>
      <w:r w:rsidR="006645A9" w:rsidRPr="00FE3D60">
        <w:rPr>
          <w:rFonts w:asciiTheme="minorHAnsi" w:hAnsiTheme="minorHAnsi" w:cstheme="minorHAnsi"/>
          <w:lang w:val="fr-FR"/>
        </w:rPr>
        <w:t>lecture globale des rapports/comptes rendus d’ac</w:t>
      </w:r>
      <w:r w:rsidR="006645A9">
        <w:rPr>
          <w:rFonts w:asciiTheme="minorHAnsi" w:hAnsiTheme="minorHAnsi" w:cstheme="minorHAnsi"/>
          <w:lang w:val="fr-FR"/>
        </w:rPr>
        <w:t>tivités)</w:t>
      </w:r>
      <w:r w:rsidR="00C60A52" w:rsidRPr="00C60A52">
        <w:rPr>
          <w:rFonts w:asciiTheme="minorHAnsi" w:hAnsiTheme="minorHAnsi" w:cstheme="minorHAnsi"/>
          <w:lang w:val="fr-FR"/>
        </w:rPr>
        <w:t xml:space="preserve">, des entretiens seront menés avec des parties prenantes </w:t>
      </w:r>
      <w:r w:rsidR="009F3A2A" w:rsidRPr="00C60A52">
        <w:rPr>
          <w:rFonts w:asciiTheme="minorHAnsi" w:hAnsiTheme="minorHAnsi" w:cstheme="minorHAnsi"/>
          <w:lang w:val="fr-FR"/>
        </w:rPr>
        <w:t>du programme sélectionné</w:t>
      </w:r>
      <w:r w:rsidR="00C60A52" w:rsidRPr="00C60A52">
        <w:rPr>
          <w:rFonts w:asciiTheme="minorHAnsi" w:hAnsiTheme="minorHAnsi" w:cstheme="minorHAnsi"/>
          <w:lang w:val="fr-FR"/>
        </w:rPr>
        <w:t xml:space="preserve"> au Maroc et dans d'autres pays africains.</w:t>
      </w:r>
    </w:p>
    <w:p w:rsidR="002C61BA" w:rsidRDefault="002C61BA" w:rsidP="00FA2273">
      <w:pPr>
        <w:pStyle w:val="NormalWeb"/>
        <w:spacing w:before="0" w:beforeAutospacing="0" w:after="120" w:afterAutospacing="0"/>
        <w:jc w:val="both"/>
        <w:rPr>
          <w:rFonts w:asciiTheme="minorHAnsi" w:hAnsiTheme="minorHAnsi" w:cstheme="minorHAnsi"/>
          <w:lang w:val="fr-FR"/>
        </w:rPr>
      </w:pPr>
      <w:proofErr w:type="spellStart"/>
      <w:r w:rsidRPr="00AF67ED">
        <w:rPr>
          <w:rFonts w:asciiTheme="minorHAnsi" w:hAnsiTheme="minorHAnsi" w:cstheme="minorHAnsi"/>
          <w:lang w:val="fr-FR"/>
        </w:rPr>
        <w:t>Hbs</w:t>
      </w:r>
      <w:proofErr w:type="spellEnd"/>
      <w:r w:rsidRPr="00AF67ED">
        <w:rPr>
          <w:rFonts w:asciiTheme="minorHAnsi" w:hAnsiTheme="minorHAnsi" w:cstheme="minorHAnsi"/>
          <w:lang w:val="fr-FR"/>
        </w:rPr>
        <w:t xml:space="preserve"> s'attend à ce que la méthodologie qui sera adoptée pour l'évaluation génère des informations à la fois quantitatives et qualitatives. Les méthodes spécifiques qui seront utilisées seront participatives afin de permettre à un échantillon représentatif des parties prenantes ainsi qu'au partenaire du projet. Sur le plan quantitatif, l'évaluation comprendra des questionnaires bien élaborés avec, le cas échéant, une sélection aléatoire appropriée des participants. Sur le plan qualitatif, elle doit principalement comprendre des consultations sur le terrain avec les différentes parties prenantes (partenaires du projet, participants de la société civile, représentants élus). En outre, une lecture et une analyse rigoureuses des documents produits dans le cadre du projet sont attendues. Le consultant sera chargé de poursuivre le développement de la méthodologie et des outils d'évaluation en démontrant comment les données pour chaque objectif d'évaluation seront saisies.</w:t>
      </w:r>
    </w:p>
    <w:p w:rsidR="002319E3" w:rsidRPr="00AF67ED" w:rsidRDefault="002319E3" w:rsidP="00886923">
      <w:pPr>
        <w:pStyle w:val="NormalWeb"/>
        <w:spacing w:before="0" w:beforeAutospacing="0" w:after="120" w:afterAutospacing="0"/>
        <w:jc w:val="both"/>
        <w:rPr>
          <w:rFonts w:asciiTheme="minorHAnsi" w:hAnsiTheme="minorHAnsi" w:cstheme="minorHAnsi"/>
          <w:lang w:val="fr-FR"/>
        </w:rPr>
      </w:pPr>
      <w:r>
        <w:rPr>
          <w:rFonts w:asciiTheme="minorHAnsi" w:hAnsiTheme="minorHAnsi" w:cstheme="minorHAnsi"/>
          <w:lang w:val="fr-FR"/>
        </w:rPr>
        <w:t xml:space="preserve">Vue la situation </w:t>
      </w:r>
      <w:r w:rsidR="001036EF">
        <w:rPr>
          <w:rFonts w:asciiTheme="minorHAnsi" w:hAnsiTheme="minorHAnsi" w:cstheme="minorHAnsi"/>
          <w:lang w:val="fr-FR"/>
        </w:rPr>
        <w:t>épidémiologique</w:t>
      </w:r>
      <w:r>
        <w:rPr>
          <w:rFonts w:asciiTheme="minorHAnsi" w:hAnsiTheme="minorHAnsi" w:cstheme="minorHAnsi"/>
          <w:lang w:val="fr-FR"/>
        </w:rPr>
        <w:t xml:space="preserve"> et les restriction</w:t>
      </w:r>
      <w:r w:rsidR="001036EF">
        <w:rPr>
          <w:rFonts w:asciiTheme="minorHAnsi" w:hAnsiTheme="minorHAnsi" w:cstheme="minorHAnsi"/>
          <w:lang w:val="fr-FR"/>
        </w:rPr>
        <w:t>s</w:t>
      </w:r>
      <w:r>
        <w:rPr>
          <w:rFonts w:asciiTheme="minorHAnsi" w:hAnsiTheme="minorHAnsi" w:cstheme="minorHAnsi"/>
          <w:lang w:val="fr-FR"/>
        </w:rPr>
        <w:t xml:space="preserve"> de mouvement en place</w:t>
      </w:r>
      <w:r w:rsidR="001036EF">
        <w:rPr>
          <w:rFonts w:asciiTheme="minorHAnsi" w:hAnsiTheme="minorHAnsi" w:cstheme="minorHAnsi"/>
          <w:lang w:val="fr-FR"/>
        </w:rPr>
        <w:t xml:space="preserve">, </w:t>
      </w:r>
      <w:proofErr w:type="spellStart"/>
      <w:r w:rsidR="0029543A">
        <w:rPr>
          <w:rFonts w:asciiTheme="minorHAnsi" w:hAnsiTheme="minorHAnsi" w:cstheme="minorHAnsi"/>
          <w:lang w:val="fr-FR"/>
        </w:rPr>
        <w:t>hbs</w:t>
      </w:r>
      <w:proofErr w:type="spellEnd"/>
      <w:r w:rsidR="0029543A">
        <w:rPr>
          <w:rFonts w:asciiTheme="minorHAnsi" w:hAnsiTheme="minorHAnsi" w:cstheme="minorHAnsi"/>
          <w:lang w:val="fr-FR"/>
        </w:rPr>
        <w:t xml:space="preserve"> e</w:t>
      </w:r>
      <w:r w:rsidR="001036EF" w:rsidRPr="001036EF">
        <w:rPr>
          <w:rFonts w:asciiTheme="minorHAnsi" w:hAnsiTheme="minorHAnsi" w:cstheme="minorHAnsi"/>
          <w:lang w:val="fr-FR"/>
        </w:rPr>
        <w:t xml:space="preserve">n collaboration avec le consultant, élaborera un plan sur la manière dont les entretiens sur le terrain peuvent être remplacés par des entretiens en ligne ou </w:t>
      </w:r>
      <w:r w:rsidR="0029543A">
        <w:rPr>
          <w:rFonts w:asciiTheme="minorHAnsi" w:hAnsiTheme="minorHAnsi" w:cstheme="minorHAnsi"/>
          <w:lang w:val="fr-FR"/>
        </w:rPr>
        <w:t>par téléphone (si nécessaire).</w:t>
      </w:r>
    </w:p>
    <w:p w:rsidR="00886923" w:rsidRPr="00886923" w:rsidRDefault="00886923" w:rsidP="00886923">
      <w:pPr>
        <w:pStyle w:val="NormalWeb"/>
        <w:spacing w:before="0" w:beforeAutospacing="0" w:after="120" w:afterAutospacing="0"/>
        <w:jc w:val="both"/>
        <w:rPr>
          <w:rFonts w:asciiTheme="minorHAnsi" w:hAnsiTheme="minorHAnsi" w:cstheme="minorHAnsi"/>
          <w:b/>
          <w:lang w:val="fr-FR"/>
        </w:rPr>
      </w:pPr>
      <w:r w:rsidRPr="00886923">
        <w:rPr>
          <w:rFonts w:asciiTheme="minorHAnsi" w:hAnsiTheme="minorHAnsi" w:cstheme="minorHAnsi"/>
          <w:b/>
          <w:lang w:val="fr-FR"/>
        </w:rPr>
        <w:t>Les résultats attendus :</w:t>
      </w:r>
    </w:p>
    <w:p w:rsidR="00886923" w:rsidRDefault="00AA3764" w:rsidP="00AF2E5F">
      <w:pPr>
        <w:pStyle w:val="NormalWeb"/>
        <w:numPr>
          <w:ilvl w:val="0"/>
          <w:numId w:val="1"/>
        </w:numPr>
        <w:spacing w:before="0" w:beforeAutospacing="0" w:after="120" w:afterAutospacing="0"/>
        <w:jc w:val="both"/>
        <w:rPr>
          <w:rFonts w:asciiTheme="minorHAnsi" w:hAnsiTheme="minorHAnsi" w:cstheme="minorHAnsi"/>
          <w:lang w:val="fr-FR"/>
        </w:rPr>
      </w:pPr>
      <w:r w:rsidRPr="00710446">
        <w:rPr>
          <w:rFonts w:asciiTheme="minorHAnsi" w:hAnsiTheme="minorHAnsi" w:cstheme="minorHAnsi"/>
          <w:lang w:val="fr-FR"/>
        </w:rPr>
        <w:t xml:space="preserve">Présenter à la fondation </w:t>
      </w:r>
      <w:proofErr w:type="spellStart"/>
      <w:r w:rsidRPr="00710446">
        <w:rPr>
          <w:rFonts w:asciiTheme="minorHAnsi" w:hAnsiTheme="minorHAnsi" w:cstheme="minorHAnsi"/>
          <w:lang w:val="fr-FR"/>
        </w:rPr>
        <w:t>hbs</w:t>
      </w:r>
      <w:proofErr w:type="spellEnd"/>
      <w:r w:rsidRPr="00710446">
        <w:rPr>
          <w:rFonts w:asciiTheme="minorHAnsi" w:hAnsiTheme="minorHAnsi" w:cstheme="minorHAnsi"/>
          <w:lang w:val="fr-FR"/>
        </w:rPr>
        <w:t xml:space="preserve"> une note conceptuelle décrivant la méthodologie, le planning d’exécution et une liste indicative de quelques-uns des acteurs clés potentiellement intéressants à inclure dans </w:t>
      </w:r>
      <w:r>
        <w:rPr>
          <w:rFonts w:asciiTheme="minorHAnsi" w:hAnsiTheme="minorHAnsi" w:cstheme="minorHAnsi"/>
          <w:lang w:val="fr-FR"/>
        </w:rPr>
        <w:t>l’évaluation</w:t>
      </w:r>
      <w:r w:rsidR="00886923" w:rsidRPr="00AF67ED">
        <w:rPr>
          <w:rFonts w:asciiTheme="minorHAnsi" w:hAnsiTheme="minorHAnsi" w:cstheme="minorHAnsi"/>
          <w:lang w:val="fr-FR"/>
        </w:rPr>
        <w:t xml:space="preserve"> ;</w:t>
      </w:r>
    </w:p>
    <w:p w:rsidR="00731B9F" w:rsidRDefault="00731B9F" w:rsidP="00AF2E5F">
      <w:pPr>
        <w:pStyle w:val="NormalWeb"/>
        <w:numPr>
          <w:ilvl w:val="0"/>
          <w:numId w:val="1"/>
        </w:numPr>
        <w:spacing w:before="0" w:beforeAutospacing="0" w:after="120" w:afterAutospacing="0"/>
        <w:jc w:val="both"/>
        <w:rPr>
          <w:rFonts w:asciiTheme="minorHAnsi" w:hAnsiTheme="minorHAnsi" w:cstheme="minorHAnsi"/>
          <w:lang w:val="fr-FR"/>
        </w:rPr>
      </w:pPr>
      <w:r w:rsidRPr="00710446">
        <w:rPr>
          <w:rFonts w:asciiTheme="minorHAnsi" w:hAnsiTheme="minorHAnsi" w:cstheme="minorHAnsi"/>
          <w:lang w:val="fr-FR"/>
        </w:rPr>
        <w:t>Elaborer et proposer à la fondation le sommaire et la structure du rapport de l</w:t>
      </w:r>
      <w:r>
        <w:rPr>
          <w:rFonts w:asciiTheme="minorHAnsi" w:hAnsiTheme="minorHAnsi" w:cstheme="minorHAnsi"/>
          <w:lang w:val="fr-FR"/>
        </w:rPr>
        <w:t xml:space="preserve">’évaluation </w:t>
      </w:r>
      <w:r w:rsidRPr="00710446">
        <w:rPr>
          <w:rFonts w:asciiTheme="minorHAnsi" w:hAnsiTheme="minorHAnsi" w:cstheme="minorHAnsi"/>
          <w:lang w:val="fr-FR"/>
        </w:rPr>
        <w:t>en français pour validation ;</w:t>
      </w:r>
    </w:p>
    <w:p w:rsidR="00731B9F" w:rsidRPr="00AF2E5F" w:rsidRDefault="00C16D6C" w:rsidP="00AF2E5F">
      <w:pPr>
        <w:pStyle w:val="NormalWeb"/>
        <w:numPr>
          <w:ilvl w:val="0"/>
          <w:numId w:val="1"/>
        </w:numPr>
        <w:spacing w:line="259" w:lineRule="auto"/>
        <w:jc w:val="both"/>
        <w:rPr>
          <w:rFonts w:asciiTheme="minorHAnsi" w:hAnsiTheme="minorHAnsi" w:cstheme="minorHAnsi"/>
          <w:lang w:val="fr-FR"/>
        </w:rPr>
      </w:pPr>
      <w:r w:rsidRPr="00AF2E5F">
        <w:rPr>
          <w:rFonts w:asciiTheme="minorHAnsi" w:hAnsiTheme="minorHAnsi" w:cstheme="minorHAnsi"/>
          <w:lang w:val="fr-FR"/>
        </w:rPr>
        <w:t>Exécution de l'évaluation et préparation d'un rapport final</w:t>
      </w:r>
      <w:r w:rsidR="00F8258D" w:rsidRPr="00AF2E5F">
        <w:rPr>
          <w:rFonts w:asciiTheme="minorHAnsi" w:hAnsiTheme="minorHAnsi" w:cstheme="minorHAnsi"/>
          <w:lang w:val="fr-FR"/>
        </w:rPr>
        <w:t xml:space="preserve"> </w:t>
      </w:r>
      <w:r w:rsidR="00731B9F" w:rsidRPr="00AF2E5F">
        <w:rPr>
          <w:rFonts w:asciiTheme="minorHAnsi" w:hAnsiTheme="minorHAnsi" w:cstheme="minorHAnsi"/>
          <w:lang w:val="fr-FR"/>
        </w:rPr>
        <w:t>qui devr</w:t>
      </w:r>
      <w:r w:rsidR="00F8258D" w:rsidRPr="00AF2E5F">
        <w:rPr>
          <w:rFonts w:asciiTheme="minorHAnsi" w:hAnsiTheme="minorHAnsi" w:cstheme="minorHAnsi"/>
          <w:lang w:val="fr-FR"/>
        </w:rPr>
        <w:t>a</w:t>
      </w:r>
      <w:r w:rsidR="00731B9F" w:rsidRPr="00AF2E5F">
        <w:rPr>
          <w:rFonts w:asciiTheme="minorHAnsi" w:hAnsiTheme="minorHAnsi" w:cstheme="minorHAnsi"/>
          <w:lang w:val="fr-FR"/>
        </w:rPr>
        <w:t xml:space="preserve"> être validés par la fondation </w:t>
      </w:r>
      <w:proofErr w:type="spellStart"/>
      <w:r w:rsidR="00731B9F" w:rsidRPr="00AF2E5F">
        <w:rPr>
          <w:rFonts w:asciiTheme="minorHAnsi" w:hAnsiTheme="minorHAnsi" w:cstheme="minorHAnsi"/>
          <w:lang w:val="fr-FR"/>
        </w:rPr>
        <w:t>hbs</w:t>
      </w:r>
      <w:proofErr w:type="spellEnd"/>
      <w:r w:rsidR="00731B9F" w:rsidRPr="00AF2E5F">
        <w:rPr>
          <w:rFonts w:asciiTheme="minorHAnsi" w:hAnsiTheme="minorHAnsi" w:cstheme="minorHAnsi"/>
          <w:lang w:val="fr-FR"/>
        </w:rPr>
        <w:t xml:space="preserve"> </w:t>
      </w:r>
      <w:r w:rsidR="00A473FD" w:rsidRPr="00AF2E5F">
        <w:rPr>
          <w:rFonts w:asciiTheme="minorHAnsi" w:hAnsiTheme="minorHAnsi" w:cstheme="minorHAnsi"/>
          <w:lang w:val="fr-FR"/>
        </w:rPr>
        <w:t>(le rapport doit être correctement formatés et édités au format A4 et il ne doit pas dépasser 25 pages 1.5 Ms Word espacé taille de police 12 Times New Roman</w:t>
      </w:r>
      <w:r w:rsidR="00AF2E5F" w:rsidRPr="00AF2E5F">
        <w:rPr>
          <w:rFonts w:asciiTheme="minorHAnsi" w:hAnsiTheme="minorHAnsi" w:cstheme="minorHAnsi"/>
          <w:lang w:val="fr-FR"/>
        </w:rPr>
        <w:t>)</w:t>
      </w:r>
      <w:r w:rsidR="00AF2E5F">
        <w:rPr>
          <w:rFonts w:asciiTheme="minorHAnsi" w:hAnsiTheme="minorHAnsi" w:cstheme="minorHAnsi"/>
          <w:lang w:val="fr-FR"/>
        </w:rPr>
        <w:t> ;</w:t>
      </w:r>
    </w:p>
    <w:p w:rsidR="00731B9F" w:rsidRDefault="00731B9F" w:rsidP="003C0BB0">
      <w:pPr>
        <w:pStyle w:val="ListParagraph"/>
        <w:numPr>
          <w:ilvl w:val="0"/>
          <w:numId w:val="1"/>
        </w:numPr>
        <w:spacing w:line="259" w:lineRule="auto"/>
        <w:ind w:left="714" w:hanging="357"/>
        <w:contextualSpacing w:val="0"/>
        <w:rPr>
          <w:rFonts w:asciiTheme="minorHAnsi" w:hAnsiTheme="minorHAnsi" w:cstheme="minorHAnsi"/>
          <w:sz w:val="24"/>
          <w:lang w:val="fr-FR"/>
        </w:rPr>
      </w:pPr>
      <w:r w:rsidRPr="00710446">
        <w:rPr>
          <w:rFonts w:asciiTheme="minorHAnsi" w:hAnsiTheme="minorHAnsi" w:cstheme="minorHAnsi"/>
          <w:sz w:val="24"/>
          <w:lang w:val="fr-FR"/>
        </w:rPr>
        <w:t>Coopérer et se coordonner avec la fondation et apporter toute modification nécessaire au</w:t>
      </w:r>
      <w:r w:rsidRPr="00F8258D">
        <w:rPr>
          <w:rFonts w:asciiTheme="minorHAnsi" w:hAnsiTheme="minorHAnsi" w:cstheme="minorHAnsi"/>
          <w:sz w:val="24"/>
          <w:lang w:val="fr-FR"/>
        </w:rPr>
        <w:t xml:space="preserve"> </w:t>
      </w:r>
      <w:r w:rsidR="003463C5">
        <w:rPr>
          <w:rFonts w:asciiTheme="minorHAnsi" w:hAnsiTheme="minorHAnsi" w:cstheme="minorHAnsi"/>
          <w:sz w:val="24"/>
          <w:lang w:val="fr-FR"/>
        </w:rPr>
        <w:t xml:space="preserve">plan de travail </w:t>
      </w:r>
      <w:r w:rsidR="00F8258D" w:rsidRPr="00F8258D">
        <w:rPr>
          <w:rFonts w:asciiTheme="minorHAnsi" w:hAnsiTheme="minorHAnsi" w:cstheme="minorHAnsi"/>
          <w:sz w:val="24"/>
          <w:lang w:val="fr-FR"/>
        </w:rPr>
        <w:t>et au</w:t>
      </w:r>
      <w:r w:rsidR="00F8258D">
        <w:rPr>
          <w:rFonts w:asciiTheme="minorHAnsi" w:hAnsiTheme="minorHAnsi" w:cstheme="minorHAnsi"/>
          <w:lang w:val="fr-FR"/>
        </w:rPr>
        <w:t xml:space="preserve"> </w:t>
      </w:r>
      <w:r w:rsidRPr="00710446">
        <w:rPr>
          <w:rFonts w:asciiTheme="minorHAnsi" w:hAnsiTheme="minorHAnsi" w:cstheme="minorHAnsi"/>
          <w:sz w:val="24"/>
          <w:lang w:val="fr-FR"/>
        </w:rPr>
        <w:t>rapport</w:t>
      </w:r>
      <w:r w:rsidR="00F8258D">
        <w:rPr>
          <w:rFonts w:asciiTheme="minorHAnsi" w:hAnsiTheme="minorHAnsi" w:cstheme="minorHAnsi"/>
          <w:sz w:val="24"/>
          <w:lang w:val="fr-FR"/>
        </w:rPr>
        <w:t xml:space="preserve"> final</w:t>
      </w:r>
      <w:r w:rsidRPr="00710446">
        <w:rPr>
          <w:rFonts w:asciiTheme="minorHAnsi" w:hAnsiTheme="minorHAnsi" w:cstheme="minorHAnsi"/>
          <w:sz w:val="24"/>
          <w:lang w:val="fr-FR"/>
        </w:rPr>
        <w:t> ;</w:t>
      </w:r>
    </w:p>
    <w:p w:rsidR="00AF2E5F" w:rsidRPr="003C0BB0" w:rsidRDefault="00AF2E5F" w:rsidP="00AF2E5F">
      <w:pPr>
        <w:pStyle w:val="NormalWeb"/>
        <w:spacing w:before="0" w:beforeAutospacing="0" w:after="120" w:afterAutospacing="0"/>
        <w:jc w:val="both"/>
        <w:rPr>
          <w:rFonts w:asciiTheme="minorHAnsi" w:hAnsiTheme="minorHAnsi" w:cstheme="minorHAnsi"/>
          <w:b/>
          <w:lang w:val="fr-FR"/>
        </w:rPr>
      </w:pPr>
      <w:r w:rsidRPr="003C0BB0">
        <w:rPr>
          <w:rFonts w:asciiTheme="minorHAnsi" w:hAnsiTheme="minorHAnsi" w:cstheme="minorHAnsi"/>
          <w:b/>
          <w:lang w:val="fr-FR"/>
        </w:rPr>
        <w:t>Rôles et responsabilités :</w:t>
      </w:r>
    </w:p>
    <w:p w:rsidR="00ED5182" w:rsidRPr="00AF67ED" w:rsidRDefault="00542DB3" w:rsidP="00B05E8F">
      <w:pPr>
        <w:pStyle w:val="NormalWeb"/>
        <w:spacing w:before="0" w:beforeAutospacing="0" w:after="120" w:afterAutospacing="0"/>
        <w:jc w:val="both"/>
        <w:rPr>
          <w:rFonts w:asciiTheme="minorHAnsi" w:hAnsiTheme="minorHAnsi" w:cstheme="minorHAnsi"/>
          <w:lang w:val="fr-FR"/>
        </w:rPr>
      </w:pPr>
      <w:r>
        <w:rPr>
          <w:rFonts w:asciiTheme="minorHAnsi" w:hAnsiTheme="minorHAnsi" w:cstheme="minorHAnsi"/>
          <w:lang w:val="fr-FR"/>
        </w:rPr>
        <w:t>L</w:t>
      </w:r>
      <w:r w:rsidR="005A4676" w:rsidRPr="00AF67ED">
        <w:rPr>
          <w:rFonts w:asciiTheme="minorHAnsi" w:hAnsiTheme="minorHAnsi" w:cstheme="minorHAnsi"/>
          <w:lang w:val="fr-FR"/>
        </w:rPr>
        <w:t>e</w:t>
      </w:r>
      <w:r>
        <w:rPr>
          <w:rFonts w:asciiTheme="minorHAnsi" w:hAnsiTheme="minorHAnsi" w:cstheme="minorHAnsi"/>
          <w:lang w:val="fr-FR"/>
        </w:rPr>
        <w:t>/la</w:t>
      </w:r>
      <w:r w:rsidR="005A4676" w:rsidRPr="00AF67ED">
        <w:rPr>
          <w:rFonts w:asciiTheme="minorHAnsi" w:hAnsiTheme="minorHAnsi" w:cstheme="minorHAnsi"/>
          <w:lang w:val="fr-FR"/>
        </w:rPr>
        <w:t xml:space="preserve"> consultant</w:t>
      </w:r>
      <w:r>
        <w:rPr>
          <w:rFonts w:asciiTheme="minorHAnsi" w:hAnsiTheme="minorHAnsi" w:cstheme="minorHAnsi"/>
          <w:lang w:val="fr-FR"/>
        </w:rPr>
        <w:t>/e</w:t>
      </w:r>
      <w:r w:rsidR="005A4676" w:rsidRPr="00AF67ED">
        <w:rPr>
          <w:rFonts w:asciiTheme="minorHAnsi" w:hAnsiTheme="minorHAnsi" w:cstheme="minorHAnsi"/>
          <w:lang w:val="fr-FR"/>
        </w:rPr>
        <w:t xml:space="preserve"> constituera et coordonnera avec le responsable du programme </w:t>
      </w:r>
      <w:r w:rsidR="00B05E8F">
        <w:rPr>
          <w:rFonts w:asciiTheme="minorHAnsi" w:hAnsiTheme="minorHAnsi" w:cstheme="minorHAnsi"/>
          <w:lang w:val="fr-FR"/>
        </w:rPr>
        <w:t>à</w:t>
      </w:r>
      <w:r w:rsidR="005A4676" w:rsidRPr="00AF67ED">
        <w:rPr>
          <w:rFonts w:asciiTheme="minorHAnsi" w:hAnsiTheme="minorHAnsi" w:cstheme="minorHAnsi"/>
          <w:lang w:val="fr-FR"/>
        </w:rPr>
        <w:t xml:space="preserve"> </w:t>
      </w:r>
      <w:proofErr w:type="spellStart"/>
      <w:r w:rsidR="005A4676" w:rsidRPr="00AF67ED">
        <w:rPr>
          <w:rFonts w:asciiTheme="minorHAnsi" w:hAnsiTheme="minorHAnsi" w:cstheme="minorHAnsi"/>
          <w:lang w:val="fr-FR"/>
        </w:rPr>
        <w:t>hbs</w:t>
      </w:r>
      <w:proofErr w:type="spellEnd"/>
      <w:r w:rsidR="005A4676" w:rsidRPr="00AF67ED">
        <w:rPr>
          <w:rFonts w:asciiTheme="minorHAnsi" w:hAnsiTheme="minorHAnsi" w:cstheme="minorHAnsi"/>
          <w:lang w:val="fr-FR"/>
        </w:rPr>
        <w:t xml:space="preserve"> Rabat pour mener l'évaluation et la conclure selon la norme requise. </w:t>
      </w:r>
      <w:r w:rsidR="00E1624C" w:rsidRPr="00E1624C">
        <w:rPr>
          <w:rFonts w:asciiTheme="minorHAnsi" w:hAnsiTheme="minorHAnsi" w:cstheme="minorHAnsi"/>
          <w:lang w:val="fr-FR"/>
        </w:rPr>
        <w:t xml:space="preserve">En plus des réunions de travail régulières, </w:t>
      </w:r>
      <w:r w:rsidR="00ED5182" w:rsidRPr="00AF67ED">
        <w:rPr>
          <w:rFonts w:asciiTheme="minorHAnsi" w:hAnsiTheme="minorHAnsi" w:cstheme="minorHAnsi"/>
          <w:lang w:val="fr-FR"/>
        </w:rPr>
        <w:t xml:space="preserve">une réunion de débriefing/validation </w:t>
      </w:r>
      <w:r w:rsidR="00E1624C" w:rsidRPr="00E1624C">
        <w:rPr>
          <w:rFonts w:asciiTheme="minorHAnsi" w:hAnsiTheme="minorHAnsi" w:cstheme="minorHAnsi"/>
          <w:lang w:val="fr-FR"/>
        </w:rPr>
        <w:t>finale est également prévue.</w:t>
      </w:r>
    </w:p>
    <w:p w:rsidR="00936851" w:rsidRDefault="005A4676" w:rsidP="005A4E31">
      <w:pPr>
        <w:pStyle w:val="NormalWeb"/>
        <w:spacing w:before="0" w:beforeAutospacing="0" w:after="120" w:afterAutospacing="0"/>
        <w:jc w:val="both"/>
        <w:rPr>
          <w:rFonts w:asciiTheme="minorHAnsi" w:hAnsiTheme="minorHAnsi" w:cstheme="minorHAnsi"/>
          <w:lang w:val="fr-FR"/>
        </w:rPr>
      </w:pPr>
      <w:r w:rsidRPr="00E1624C">
        <w:rPr>
          <w:rFonts w:asciiTheme="minorHAnsi" w:hAnsiTheme="minorHAnsi" w:cstheme="minorHAnsi"/>
          <w:lang w:val="fr-FR"/>
        </w:rPr>
        <w:t>Le</w:t>
      </w:r>
      <w:r w:rsidR="00E1624C">
        <w:rPr>
          <w:rFonts w:asciiTheme="minorHAnsi" w:hAnsiTheme="minorHAnsi" w:cstheme="minorHAnsi"/>
          <w:lang w:val="fr-FR"/>
        </w:rPr>
        <w:t>/la</w:t>
      </w:r>
      <w:r w:rsidRPr="00E1624C">
        <w:rPr>
          <w:rFonts w:asciiTheme="minorHAnsi" w:hAnsiTheme="minorHAnsi" w:cstheme="minorHAnsi"/>
          <w:lang w:val="fr-FR"/>
        </w:rPr>
        <w:t xml:space="preserve"> consultant</w:t>
      </w:r>
      <w:r w:rsidR="00E1624C">
        <w:rPr>
          <w:rFonts w:asciiTheme="minorHAnsi" w:hAnsiTheme="minorHAnsi" w:cstheme="minorHAnsi"/>
          <w:lang w:val="fr-FR"/>
        </w:rPr>
        <w:t xml:space="preserve">/e </w:t>
      </w:r>
      <w:r w:rsidR="00E1624C" w:rsidRPr="00AF67ED">
        <w:rPr>
          <w:rFonts w:asciiTheme="minorHAnsi" w:hAnsiTheme="minorHAnsi" w:cstheme="minorHAnsi"/>
          <w:lang w:val="fr-FR"/>
        </w:rPr>
        <w:t>veille</w:t>
      </w:r>
      <w:r w:rsidR="001F179D">
        <w:rPr>
          <w:rFonts w:asciiTheme="minorHAnsi" w:hAnsiTheme="minorHAnsi" w:cstheme="minorHAnsi"/>
          <w:lang w:val="fr-FR"/>
        </w:rPr>
        <w:t>ra</w:t>
      </w:r>
      <w:r w:rsidR="00E1624C" w:rsidRPr="00AF67ED">
        <w:rPr>
          <w:rFonts w:asciiTheme="minorHAnsi" w:hAnsiTheme="minorHAnsi" w:cstheme="minorHAnsi"/>
          <w:lang w:val="fr-FR"/>
        </w:rPr>
        <w:t xml:space="preserve"> à l'exécution des activités conformément aux termes et con</w:t>
      </w:r>
      <w:r w:rsidR="00E1624C">
        <w:rPr>
          <w:rFonts w:asciiTheme="minorHAnsi" w:hAnsiTheme="minorHAnsi" w:cstheme="minorHAnsi"/>
          <w:lang w:val="fr-FR"/>
        </w:rPr>
        <w:t>ditions du contrat de consultation</w:t>
      </w:r>
      <w:r w:rsidR="00936851">
        <w:rPr>
          <w:rFonts w:asciiTheme="minorHAnsi" w:hAnsiTheme="minorHAnsi" w:cstheme="minorHAnsi"/>
          <w:lang w:val="fr-FR"/>
        </w:rPr>
        <w:t>. L’</w:t>
      </w:r>
      <w:proofErr w:type="spellStart"/>
      <w:r w:rsidR="00936851">
        <w:rPr>
          <w:rFonts w:asciiTheme="minorHAnsi" w:hAnsiTheme="minorHAnsi" w:cstheme="minorHAnsi"/>
          <w:lang w:val="fr-FR"/>
        </w:rPr>
        <w:t>h</w:t>
      </w:r>
      <w:r w:rsidR="00936851" w:rsidRPr="00AF67ED">
        <w:rPr>
          <w:rFonts w:asciiTheme="minorHAnsi" w:hAnsiTheme="minorHAnsi" w:cstheme="minorHAnsi"/>
          <w:lang w:val="fr-FR"/>
        </w:rPr>
        <w:t>bs</w:t>
      </w:r>
      <w:proofErr w:type="spellEnd"/>
      <w:r w:rsidR="00936851" w:rsidRPr="00AF67ED">
        <w:rPr>
          <w:rFonts w:asciiTheme="minorHAnsi" w:hAnsiTheme="minorHAnsi" w:cstheme="minorHAnsi"/>
          <w:lang w:val="fr-FR"/>
        </w:rPr>
        <w:t xml:space="preserve"> Rabat </w:t>
      </w:r>
      <w:r w:rsidR="00936851">
        <w:rPr>
          <w:rFonts w:asciiTheme="minorHAnsi" w:hAnsiTheme="minorHAnsi" w:cstheme="minorHAnsi"/>
          <w:lang w:val="fr-FR"/>
        </w:rPr>
        <w:t xml:space="preserve">de sa part, </w:t>
      </w:r>
      <w:r w:rsidR="005A4E31">
        <w:rPr>
          <w:rFonts w:asciiTheme="minorHAnsi" w:hAnsiTheme="minorHAnsi" w:cstheme="minorHAnsi"/>
          <w:lang w:val="fr-FR"/>
        </w:rPr>
        <w:t>soutiendra</w:t>
      </w:r>
      <w:r w:rsidR="00936851">
        <w:rPr>
          <w:rFonts w:asciiTheme="minorHAnsi" w:hAnsiTheme="minorHAnsi" w:cstheme="minorHAnsi"/>
          <w:lang w:val="fr-FR"/>
        </w:rPr>
        <w:t xml:space="preserve"> </w:t>
      </w:r>
      <w:r w:rsidR="00936851" w:rsidRPr="00AF67ED">
        <w:rPr>
          <w:rFonts w:asciiTheme="minorHAnsi" w:hAnsiTheme="minorHAnsi" w:cstheme="minorHAnsi"/>
          <w:lang w:val="fr-FR"/>
        </w:rPr>
        <w:t>la gestion des</w:t>
      </w:r>
      <w:r w:rsidR="00936851">
        <w:rPr>
          <w:rFonts w:asciiTheme="minorHAnsi" w:hAnsiTheme="minorHAnsi" w:cstheme="minorHAnsi"/>
          <w:lang w:val="fr-FR"/>
        </w:rPr>
        <w:t xml:space="preserve"> rendez-vous pour l'enquête, </w:t>
      </w:r>
      <w:r w:rsidR="005A4E31">
        <w:rPr>
          <w:rFonts w:asciiTheme="minorHAnsi" w:hAnsiTheme="minorHAnsi" w:cstheme="minorHAnsi"/>
          <w:lang w:val="fr-FR"/>
        </w:rPr>
        <w:t>f</w:t>
      </w:r>
      <w:r w:rsidR="00936851" w:rsidRPr="00AF67ED">
        <w:rPr>
          <w:rFonts w:asciiTheme="minorHAnsi" w:hAnsiTheme="minorHAnsi" w:cstheme="minorHAnsi"/>
          <w:lang w:val="fr-FR"/>
        </w:rPr>
        <w:t>ournir</w:t>
      </w:r>
      <w:r w:rsidR="005A4E31">
        <w:rPr>
          <w:rFonts w:asciiTheme="minorHAnsi" w:hAnsiTheme="minorHAnsi" w:cstheme="minorHAnsi"/>
          <w:lang w:val="fr-FR"/>
        </w:rPr>
        <w:t>a</w:t>
      </w:r>
      <w:r w:rsidR="00936851" w:rsidRPr="00AF67ED">
        <w:rPr>
          <w:rFonts w:asciiTheme="minorHAnsi" w:hAnsiTheme="minorHAnsi" w:cstheme="minorHAnsi"/>
          <w:lang w:val="fr-FR"/>
        </w:rPr>
        <w:t xml:space="preserve"> </w:t>
      </w:r>
      <w:r w:rsidR="005A4E31">
        <w:rPr>
          <w:rFonts w:asciiTheme="minorHAnsi" w:hAnsiTheme="minorHAnsi" w:cstheme="minorHAnsi"/>
          <w:lang w:val="fr-FR"/>
        </w:rPr>
        <w:t xml:space="preserve">des ressources pour la mission, </w:t>
      </w:r>
      <w:r w:rsidR="00936851" w:rsidRPr="00AF67ED">
        <w:rPr>
          <w:rFonts w:asciiTheme="minorHAnsi" w:hAnsiTheme="minorHAnsi" w:cstheme="minorHAnsi"/>
          <w:lang w:val="fr-FR"/>
        </w:rPr>
        <w:t xml:space="preserve">veillera à ce que le personnel clé soit </w:t>
      </w:r>
      <w:r w:rsidR="005A4E31">
        <w:rPr>
          <w:rFonts w:asciiTheme="minorHAnsi" w:hAnsiTheme="minorHAnsi" w:cstheme="minorHAnsi"/>
          <w:lang w:val="fr-FR"/>
        </w:rPr>
        <w:t>disponible pour les entretiens et f</w:t>
      </w:r>
      <w:r w:rsidR="00936851" w:rsidRPr="00AF67ED">
        <w:rPr>
          <w:rFonts w:asciiTheme="minorHAnsi" w:hAnsiTheme="minorHAnsi" w:cstheme="minorHAnsi"/>
          <w:lang w:val="fr-FR"/>
        </w:rPr>
        <w:t>ournir</w:t>
      </w:r>
      <w:r w:rsidR="005A4E31">
        <w:rPr>
          <w:rFonts w:asciiTheme="minorHAnsi" w:hAnsiTheme="minorHAnsi" w:cstheme="minorHAnsi"/>
          <w:lang w:val="fr-FR"/>
        </w:rPr>
        <w:t>a les documents de projet.</w:t>
      </w:r>
    </w:p>
    <w:p w:rsidR="001C4973" w:rsidRPr="00AF67ED" w:rsidRDefault="001C4973" w:rsidP="005A4E31">
      <w:pPr>
        <w:pStyle w:val="NormalWeb"/>
        <w:spacing w:before="0" w:beforeAutospacing="0" w:after="120" w:afterAutospacing="0"/>
        <w:jc w:val="both"/>
        <w:rPr>
          <w:rFonts w:asciiTheme="minorHAnsi" w:hAnsiTheme="minorHAnsi" w:cstheme="minorHAnsi"/>
          <w:lang w:val="fr-FR"/>
        </w:rPr>
      </w:pPr>
    </w:p>
    <w:p w:rsidR="001C4973" w:rsidRPr="001C4973" w:rsidRDefault="001C4973" w:rsidP="001C4973">
      <w:pPr>
        <w:tabs>
          <w:tab w:val="left" w:pos="927"/>
        </w:tabs>
        <w:spacing w:after="120"/>
        <w:jc w:val="both"/>
        <w:rPr>
          <w:rFonts w:cstheme="minorHAnsi"/>
          <w:b/>
          <w:bCs/>
          <w:sz w:val="24"/>
          <w:szCs w:val="24"/>
          <w:u w:val="single"/>
          <w:lang w:val="fr-FR"/>
        </w:rPr>
      </w:pPr>
      <w:r w:rsidRPr="001C4973">
        <w:rPr>
          <w:rFonts w:cstheme="minorHAnsi"/>
          <w:b/>
          <w:bCs/>
          <w:sz w:val="24"/>
          <w:szCs w:val="24"/>
          <w:u w:val="single"/>
          <w:lang w:val="fr-FR"/>
        </w:rPr>
        <w:t xml:space="preserve">III Durée </w:t>
      </w:r>
    </w:p>
    <w:p w:rsidR="001C4973" w:rsidRPr="001C4973" w:rsidRDefault="001C4973" w:rsidP="001C4973">
      <w:pPr>
        <w:tabs>
          <w:tab w:val="left" w:pos="927"/>
        </w:tabs>
        <w:spacing w:after="120"/>
        <w:jc w:val="both"/>
        <w:rPr>
          <w:rFonts w:cstheme="minorHAnsi"/>
          <w:sz w:val="24"/>
          <w:szCs w:val="24"/>
          <w:lang w:val="fr-FR"/>
        </w:rPr>
      </w:pPr>
      <w:r w:rsidRPr="001C4973">
        <w:rPr>
          <w:rFonts w:cstheme="minorHAnsi"/>
          <w:sz w:val="24"/>
          <w:szCs w:val="24"/>
          <w:lang w:val="fr-FR"/>
        </w:rPr>
        <w:t xml:space="preserve">La durée d’exécution de la prestation s’étendra </w:t>
      </w:r>
      <w:r w:rsidRPr="002C6506">
        <w:rPr>
          <w:rFonts w:cstheme="minorHAnsi"/>
          <w:bCs/>
          <w:sz w:val="24"/>
          <w:szCs w:val="24"/>
          <w:lang w:val="fr-FR"/>
        </w:rPr>
        <w:t xml:space="preserve">du </w:t>
      </w:r>
      <w:r w:rsidR="002C6506" w:rsidRPr="002C6506">
        <w:rPr>
          <w:rFonts w:cstheme="minorHAnsi"/>
          <w:bCs/>
          <w:sz w:val="24"/>
          <w:szCs w:val="24"/>
          <w:lang w:val="fr-FR"/>
        </w:rPr>
        <w:t>novembre</w:t>
      </w:r>
      <w:r w:rsidRPr="002C6506">
        <w:rPr>
          <w:rFonts w:cstheme="minorHAnsi"/>
          <w:bCs/>
          <w:sz w:val="24"/>
          <w:szCs w:val="24"/>
          <w:lang w:val="fr-FR"/>
        </w:rPr>
        <w:t xml:space="preserve"> au décembre 20</w:t>
      </w:r>
      <w:r w:rsidR="002C6506" w:rsidRPr="002C6506">
        <w:rPr>
          <w:rFonts w:cstheme="minorHAnsi"/>
          <w:bCs/>
          <w:sz w:val="24"/>
          <w:szCs w:val="24"/>
          <w:lang w:val="fr-FR"/>
        </w:rPr>
        <w:t>20.</w:t>
      </w:r>
      <w:r w:rsidRPr="001C4973">
        <w:rPr>
          <w:rFonts w:cstheme="minorHAnsi"/>
          <w:b/>
          <w:bCs/>
          <w:sz w:val="24"/>
          <w:szCs w:val="24"/>
          <w:lang w:val="fr-FR"/>
        </w:rPr>
        <w:t xml:space="preserve"> </w:t>
      </w:r>
      <w:r w:rsidRPr="001C4973">
        <w:rPr>
          <w:rFonts w:cstheme="minorHAnsi"/>
          <w:sz w:val="24"/>
          <w:szCs w:val="24"/>
          <w:lang w:val="fr-FR"/>
        </w:rPr>
        <w:t>La prestation est considérée comme achevée à la validation par l’équipe de suivi du rapport final.</w:t>
      </w:r>
    </w:p>
    <w:p w:rsidR="001C4973" w:rsidRPr="001C4973" w:rsidRDefault="001C4973" w:rsidP="001C4973">
      <w:pPr>
        <w:tabs>
          <w:tab w:val="left" w:pos="927"/>
        </w:tabs>
        <w:spacing w:after="120"/>
        <w:jc w:val="both"/>
        <w:rPr>
          <w:rFonts w:cstheme="minorHAnsi"/>
          <w:sz w:val="24"/>
          <w:szCs w:val="24"/>
          <w:lang w:val="fr-FR"/>
        </w:rPr>
      </w:pPr>
    </w:p>
    <w:p w:rsidR="001C4973" w:rsidRPr="00CF3884" w:rsidRDefault="00CF3884" w:rsidP="001C4973">
      <w:pPr>
        <w:tabs>
          <w:tab w:val="left" w:pos="927"/>
        </w:tabs>
        <w:spacing w:after="120"/>
        <w:jc w:val="both"/>
        <w:rPr>
          <w:rFonts w:cstheme="minorHAnsi"/>
          <w:b/>
          <w:bCs/>
          <w:sz w:val="24"/>
          <w:szCs w:val="24"/>
          <w:u w:val="single"/>
          <w:lang w:val="fr-FR"/>
        </w:rPr>
      </w:pPr>
      <w:r w:rsidRPr="00CF3884">
        <w:rPr>
          <w:rFonts w:cstheme="minorHAnsi"/>
          <w:b/>
          <w:bCs/>
          <w:sz w:val="24"/>
          <w:szCs w:val="24"/>
          <w:u w:val="single"/>
          <w:lang w:val="fr-FR"/>
        </w:rPr>
        <w:t xml:space="preserve">IV </w:t>
      </w:r>
      <w:r w:rsidR="001C4973" w:rsidRPr="00CF3884">
        <w:rPr>
          <w:rFonts w:cstheme="minorHAnsi"/>
          <w:b/>
          <w:bCs/>
          <w:sz w:val="24"/>
          <w:szCs w:val="24"/>
          <w:u w:val="single"/>
          <w:lang w:val="fr-FR"/>
        </w:rPr>
        <w:t>Profils recherchés</w:t>
      </w:r>
    </w:p>
    <w:p w:rsidR="001C4973" w:rsidRPr="000450A6" w:rsidRDefault="001C4973" w:rsidP="000450A6">
      <w:pPr>
        <w:tabs>
          <w:tab w:val="left" w:pos="927"/>
        </w:tabs>
        <w:spacing w:after="120"/>
        <w:jc w:val="both"/>
        <w:rPr>
          <w:rFonts w:cstheme="minorHAnsi"/>
          <w:sz w:val="24"/>
          <w:szCs w:val="24"/>
          <w:lang w:val="fr-FR"/>
        </w:rPr>
      </w:pPr>
      <w:r w:rsidRPr="001C4973">
        <w:rPr>
          <w:rFonts w:cstheme="minorHAnsi"/>
          <w:sz w:val="24"/>
          <w:szCs w:val="24"/>
          <w:lang w:val="fr-FR"/>
        </w:rPr>
        <w:t xml:space="preserve">Pour </w:t>
      </w:r>
      <w:r w:rsidRPr="000450A6">
        <w:rPr>
          <w:rFonts w:cstheme="minorHAnsi"/>
          <w:sz w:val="24"/>
          <w:szCs w:val="24"/>
          <w:lang w:val="fr-FR"/>
        </w:rPr>
        <w:t xml:space="preserve">la réalisation de cette </w:t>
      </w:r>
      <w:r w:rsidR="00CF3884" w:rsidRPr="000450A6">
        <w:rPr>
          <w:rFonts w:cstheme="minorHAnsi"/>
          <w:sz w:val="24"/>
          <w:szCs w:val="24"/>
          <w:lang w:val="fr-FR"/>
        </w:rPr>
        <w:t>l’évaluation</w:t>
      </w:r>
      <w:r w:rsidRPr="000450A6">
        <w:rPr>
          <w:rFonts w:cstheme="minorHAnsi"/>
          <w:sz w:val="24"/>
          <w:szCs w:val="24"/>
          <w:lang w:val="fr-FR"/>
        </w:rPr>
        <w:t xml:space="preserve">, </w:t>
      </w:r>
      <w:proofErr w:type="spellStart"/>
      <w:r w:rsidR="00CF3884" w:rsidRPr="000450A6">
        <w:rPr>
          <w:rFonts w:cstheme="minorHAnsi"/>
          <w:sz w:val="24"/>
          <w:szCs w:val="24"/>
          <w:lang w:val="fr-FR"/>
        </w:rPr>
        <w:t>hbs</w:t>
      </w:r>
      <w:proofErr w:type="spellEnd"/>
      <w:r w:rsidR="00CF3884" w:rsidRPr="000450A6">
        <w:rPr>
          <w:rFonts w:cstheme="minorHAnsi"/>
          <w:sz w:val="24"/>
          <w:szCs w:val="24"/>
          <w:lang w:val="fr-FR"/>
        </w:rPr>
        <w:t xml:space="preserve"> Rabat </w:t>
      </w:r>
      <w:r w:rsidR="00704B21" w:rsidRPr="000450A6">
        <w:rPr>
          <w:rFonts w:cstheme="minorHAnsi"/>
          <w:sz w:val="24"/>
          <w:szCs w:val="24"/>
          <w:lang w:val="fr-FR"/>
        </w:rPr>
        <w:t>cherche un(e)</w:t>
      </w:r>
      <w:r w:rsidR="00CF3884" w:rsidRPr="000450A6">
        <w:rPr>
          <w:rFonts w:cstheme="minorHAnsi"/>
          <w:sz w:val="24"/>
          <w:szCs w:val="24"/>
          <w:lang w:val="fr-FR"/>
        </w:rPr>
        <w:t xml:space="preserve"> expert(e)</w:t>
      </w:r>
      <w:r w:rsidR="00704B21" w:rsidRPr="000450A6">
        <w:rPr>
          <w:rFonts w:cstheme="minorHAnsi"/>
          <w:sz w:val="24"/>
          <w:szCs w:val="24"/>
          <w:lang w:val="fr-FR"/>
        </w:rPr>
        <w:t xml:space="preserve"> ou bien </w:t>
      </w:r>
      <w:r w:rsidRPr="000450A6">
        <w:rPr>
          <w:rFonts w:cstheme="minorHAnsi"/>
          <w:sz w:val="24"/>
          <w:szCs w:val="24"/>
          <w:lang w:val="fr-FR"/>
        </w:rPr>
        <w:t>une équipe</w:t>
      </w:r>
      <w:r w:rsidR="00704B21" w:rsidRPr="000450A6">
        <w:rPr>
          <w:rFonts w:cstheme="minorHAnsi"/>
          <w:sz w:val="24"/>
          <w:szCs w:val="24"/>
          <w:lang w:val="fr-FR"/>
        </w:rPr>
        <w:t xml:space="preserve"> de 2 personnes </w:t>
      </w:r>
      <w:r w:rsidRPr="000450A6">
        <w:rPr>
          <w:rFonts w:cstheme="minorHAnsi"/>
          <w:sz w:val="24"/>
          <w:szCs w:val="24"/>
          <w:lang w:val="fr-FR"/>
        </w:rPr>
        <w:t xml:space="preserve">réunissant les caractéristiques et les compétences suivantes : </w:t>
      </w:r>
    </w:p>
    <w:p w:rsidR="00B12805" w:rsidRPr="000450A6" w:rsidRDefault="00B12805" w:rsidP="000450A6">
      <w:pPr>
        <w:pStyle w:val="NormalWeb"/>
        <w:numPr>
          <w:ilvl w:val="0"/>
          <w:numId w:val="15"/>
        </w:numPr>
        <w:spacing w:before="0" w:beforeAutospacing="0" w:after="120" w:afterAutospacing="0"/>
        <w:jc w:val="both"/>
        <w:rPr>
          <w:rFonts w:asciiTheme="minorHAnsi" w:hAnsiTheme="minorHAnsi" w:cstheme="minorHAnsi"/>
          <w:lang w:val="fr-FR"/>
        </w:rPr>
      </w:pPr>
      <w:r w:rsidRPr="000450A6">
        <w:rPr>
          <w:rFonts w:asciiTheme="minorHAnsi" w:hAnsiTheme="minorHAnsi" w:cstheme="minorHAnsi"/>
          <w:lang w:val="fr-FR"/>
        </w:rPr>
        <w:t>Maîtrise en économie, en sciences sociales (sciences politiques), en environnement et développement durable, ou dans un domaine connexe et au moins 5 ans d'expérience pertinente ;</w:t>
      </w:r>
    </w:p>
    <w:p w:rsidR="00262B6A" w:rsidRPr="000450A6" w:rsidRDefault="00262B6A" w:rsidP="000450A6">
      <w:pPr>
        <w:pStyle w:val="ListParagraph"/>
        <w:numPr>
          <w:ilvl w:val="0"/>
          <w:numId w:val="15"/>
        </w:numPr>
        <w:shd w:val="clear" w:color="auto" w:fill="FFFFFF"/>
        <w:contextualSpacing w:val="0"/>
        <w:rPr>
          <w:rFonts w:asciiTheme="minorHAnsi" w:hAnsiTheme="minorHAnsi" w:cstheme="minorHAnsi"/>
          <w:sz w:val="24"/>
          <w:lang w:val="fr-FR"/>
        </w:rPr>
      </w:pPr>
      <w:r w:rsidRPr="000450A6">
        <w:rPr>
          <w:rFonts w:asciiTheme="minorHAnsi" w:hAnsiTheme="minorHAnsi" w:cstheme="minorHAnsi"/>
          <w:sz w:val="24"/>
          <w:lang w:val="fr-FR"/>
        </w:rPr>
        <w:t>Bonne compréhension des thématiques et des problématiques environnementales actuelles dans le cas du Maroc (transition énergétique, gestion des déchets, développement urbain durable, agroécologie, ressources naturelles)</w:t>
      </w:r>
      <w:r w:rsidR="00032FA0" w:rsidRPr="000450A6">
        <w:rPr>
          <w:rFonts w:asciiTheme="minorHAnsi" w:hAnsiTheme="minorHAnsi" w:cstheme="minorHAnsi"/>
          <w:sz w:val="24"/>
          <w:lang w:val="fr-FR"/>
        </w:rPr>
        <w:t> ;</w:t>
      </w:r>
    </w:p>
    <w:p w:rsidR="00023A39" w:rsidRPr="000450A6" w:rsidRDefault="00032FA0" w:rsidP="000450A6">
      <w:pPr>
        <w:pStyle w:val="NormalWeb"/>
        <w:numPr>
          <w:ilvl w:val="0"/>
          <w:numId w:val="15"/>
        </w:numPr>
        <w:spacing w:before="0" w:beforeAutospacing="0" w:after="120" w:afterAutospacing="0"/>
        <w:jc w:val="both"/>
        <w:rPr>
          <w:rFonts w:asciiTheme="minorHAnsi" w:hAnsiTheme="minorHAnsi" w:cstheme="minorHAnsi"/>
          <w:lang w:val="fr-FR"/>
        </w:rPr>
      </w:pPr>
      <w:r w:rsidRPr="000450A6">
        <w:rPr>
          <w:rFonts w:asciiTheme="minorHAnsi" w:hAnsiTheme="minorHAnsi" w:cstheme="minorHAnsi"/>
          <w:lang w:val="fr-FR"/>
        </w:rPr>
        <w:t>C</w:t>
      </w:r>
      <w:r w:rsidR="00023A39" w:rsidRPr="000450A6">
        <w:rPr>
          <w:rFonts w:asciiTheme="minorHAnsi" w:hAnsiTheme="minorHAnsi" w:cstheme="minorHAnsi"/>
          <w:lang w:val="fr-FR"/>
        </w:rPr>
        <w:t xml:space="preserve">onnaissances en matière de socio-politique et écologique, analyse législative, questions de gouvernance et politiques publiques environnementaux </w:t>
      </w:r>
      <w:r w:rsidR="00A25AD1" w:rsidRPr="000450A6">
        <w:rPr>
          <w:rFonts w:asciiTheme="minorHAnsi" w:hAnsiTheme="minorHAnsi" w:cstheme="minorHAnsi"/>
          <w:lang w:val="fr-FR"/>
        </w:rPr>
        <w:t xml:space="preserve">au Maroc </w:t>
      </w:r>
      <w:r w:rsidR="008F66DE" w:rsidRPr="000450A6">
        <w:rPr>
          <w:rFonts w:asciiTheme="minorHAnsi" w:hAnsiTheme="minorHAnsi" w:cstheme="minorHAnsi"/>
          <w:lang w:val="fr-FR"/>
        </w:rPr>
        <w:t>et e</w:t>
      </w:r>
      <w:r w:rsidR="00A25AD1" w:rsidRPr="000450A6">
        <w:rPr>
          <w:rFonts w:asciiTheme="minorHAnsi" w:hAnsiTheme="minorHAnsi" w:cstheme="minorHAnsi"/>
          <w:lang w:val="fr-FR"/>
        </w:rPr>
        <w:t>n Afrique ;</w:t>
      </w:r>
    </w:p>
    <w:p w:rsidR="008F66DE" w:rsidRPr="000450A6" w:rsidRDefault="001C4973" w:rsidP="000450A6">
      <w:pPr>
        <w:pStyle w:val="ListParagraph"/>
        <w:numPr>
          <w:ilvl w:val="0"/>
          <w:numId w:val="15"/>
        </w:numPr>
        <w:shd w:val="clear" w:color="auto" w:fill="FFFFFF"/>
        <w:contextualSpacing w:val="0"/>
        <w:rPr>
          <w:rFonts w:asciiTheme="minorHAnsi" w:hAnsiTheme="minorHAnsi" w:cstheme="minorHAnsi"/>
          <w:sz w:val="24"/>
          <w:lang w:val="fr-FR"/>
        </w:rPr>
      </w:pPr>
      <w:r w:rsidRPr="000450A6">
        <w:rPr>
          <w:rFonts w:asciiTheme="minorHAnsi" w:hAnsiTheme="minorHAnsi" w:cstheme="minorHAnsi"/>
          <w:sz w:val="24"/>
          <w:lang w:val="fr-FR"/>
        </w:rPr>
        <w:t xml:space="preserve">Bonne connaissance préalable de l’écosystème </w:t>
      </w:r>
      <w:r w:rsidR="008F66DE" w:rsidRPr="000450A6">
        <w:rPr>
          <w:rFonts w:asciiTheme="minorHAnsi" w:hAnsiTheme="minorHAnsi" w:cstheme="minorHAnsi"/>
          <w:sz w:val="24"/>
          <w:lang w:val="fr-FR"/>
        </w:rPr>
        <w:t>de la société civile opérant dans le secteur de l’écologie et l’environnement au Maroc (et en Afrique) ;</w:t>
      </w:r>
    </w:p>
    <w:p w:rsidR="00032FA0" w:rsidRPr="000450A6" w:rsidRDefault="00032FA0" w:rsidP="000450A6">
      <w:pPr>
        <w:pStyle w:val="NormalWeb"/>
        <w:numPr>
          <w:ilvl w:val="0"/>
          <w:numId w:val="15"/>
        </w:numPr>
        <w:spacing w:before="0" w:beforeAutospacing="0" w:after="120" w:afterAutospacing="0"/>
        <w:jc w:val="both"/>
        <w:rPr>
          <w:rFonts w:asciiTheme="minorHAnsi" w:hAnsiTheme="minorHAnsi" w:cstheme="minorHAnsi"/>
          <w:lang w:val="fr-FR"/>
        </w:rPr>
      </w:pPr>
      <w:r w:rsidRPr="000450A6">
        <w:rPr>
          <w:rFonts w:asciiTheme="minorHAnsi" w:hAnsiTheme="minorHAnsi" w:cstheme="minorHAnsi"/>
          <w:lang w:val="fr-FR"/>
        </w:rPr>
        <w:t>Une expérience avérée dans la conduite d'évaluations quantitatives et qualitatives ;</w:t>
      </w:r>
    </w:p>
    <w:p w:rsidR="00032FA0" w:rsidRPr="000450A6" w:rsidRDefault="00032FA0" w:rsidP="000450A6">
      <w:pPr>
        <w:pStyle w:val="NormalWeb"/>
        <w:numPr>
          <w:ilvl w:val="0"/>
          <w:numId w:val="15"/>
        </w:numPr>
        <w:spacing w:before="0" w:beforeAutospacing="0" w:after="120" w:afterAutospacing="0"/>
        <w:jc w:val="both"/>
        <w:rPr>
          <w:rFonts w:asciiTheme="minorHAnsi" w:hAnsiTheme="minorHAnsi" w:cstheme="minorHAnsi"/>
          <w:lang w:val="fr-FR"/>
        </w:rPr>
      </w:pPr>
      <w:r w:rsidRPr="000450A6">
        <w:rPr>
          <w:rFonts w:asciiTheme="minorHAnsi" w:hAnsiTheme="minorHAnsi" w:cstheme="minorHAnsi"/>
          <w:lang w:val="fr-FR"/>
        </w:rPr>
        <w:t xml:space="preserve">Compétences avérées en matière de rédaction de rapports </w:t>
      </w:r>
      <w:r w:rsidR="005B7F83" w:rsidRPr="000450A6">
        <w:rPr>
          <w:rFonts w:asciiTheme="minorHAnsi" w:hAnsiTheme="minorHAnsi" w:cstheme="minorHAnsi"/>
          <w:lang w:val="fr-FR"/>
        </w:rPr>
        <w:t>et fort intérêt à travailler avec une méthodologie systémique </w:t>
      </w:r>
      <w:r w:rsidRPr="000450A6">
        <w:rPr>
          <w:rFonts w:asciiTheme="minorHAnsi" w:hAnsiTheme="minorHAnsi" w:cstheme="minorHAnsi"/>
          <w:lang w:val="fr-FR"/>
        </w:rPr>
        <w:t>;</w:t>
      </w:r>
    </w:p>
    <w:p w:rsidR="00A57A33" w:rsidRPr="000450A6" w:rsidRDefault="00FE5107" w:rsidP="000450A6">
      <w:pPr>
        <w:pStyle w:val="ListParagraph"/>
        <w:numPr>
          <w:ilvl w:val="0"/>
          <w:numId w:val="15"/>
        </w:numPr>
        <w:shd w:val="clear" w:color="auto" w:fill="FFFFFF"/>
        <w:contextualSpacing w:val="0"/>
        <w:rPr>
          <w:rFonts w:asciiTheme="minorHAnsi" w:hAnsiTheme="minorHAnsi" w:cstheme="minorHAnsi"/>
          <w:sz w:val="24"/>
          <w:lang w:val="fr-FR"/>
        </w:rPr>
      </w:pPr>
      <w:r w:rsidRPr="000450A6">
        <w:rPr>
          <w:rFonts w:asciiTheme="minorHAnsi" w:hAnsiTheme="minorHAnsi" w:cstheme="minorHAnsi"/>
          <w:sz w:val="24"/>
          <w:lang w:val="fr-FR"/>
        </w:rPr>
        <w:t xml:space="preserve">Excellentes compétences en matière de communication, </w:t>
      </w:r>
      <w:r w:rsidR="00EB562C" w:rsidRPr="000450A6">
        <w:rPr>
          <w:rFonts w:asciiTheme="minorHAnsi" w:hAnsiTheme="minorHAnsi" w:cstheme="minorHAnsi"/>
          <w:sz w:val="24"/>
          <w:lang w:val="fr-FR"/>
        </w:rPr>
        <w:t xml:space="preserve">bonne maîtrise du français et anglais, des compétences en </w:t>
      </w:r>
      <w:proofErr w:type="spellStart"/>
      <w:r w:rsidR="00EB562C" w:rsidRPr="000450A6">
        <w:rPr>
          <w:rFonts w:asciiTheme="minorHAnsi" w:hAnsiTheme="minorHAnsi" w:cstheme="minorHAnsi"/>
          <w:sz w:val="24"/>
          <w:lang w:val="fr-FR"/>
        </w:rPr>
        <w:t>Darija</w:t>
      </w:r>
      <w:proofErr w:type="spellEnd"/>
      <w:r w:rsidR="00EB562C" w:rsidRPr="000450A6">
        <w:rPr>
          <w:rFonts w:asciiTheme="minorHAnsi" w:hAnsiTheme="minorHAnsi" w:cstheme="minorHAnsi"/>
          <w:sz w:val="24"/>
          <w:lang w:val="fr-FR"/>
        </w:rPr>
        <w:t xml:space="preserve"> sont</w:t>
      </w:r>
      <w:r w:rsidR="00A57A33" w:rsidRPr="000450A6">
        <w:rPr>
          <w:rFonts w:asciiTheme="minorHAnsi" w:hAnsiTheme="minorHAnsi" w:cstheme="minorHAnsi"/>
          <w:sz w:val="24"/>
          <w:lang w:val="fr-FR"/>
        </w:rPr>
        <w:t xml:space="preserve"> un atout</w:t>
      </w:r>
      <w:r w:rsidR="00EB562C" w:rsidRPr="000450A6">
        <w:rPr>
          <w:rFonts w:asciiTheme="minorHAnsi" w:hAnsiTheme="minorHAnsi" w:cstheme="minorHAnsi"/>
          <w:sz w:val="24"/>
          <w:lang w:val="fr-FR"/>
        </w:rPr>
        <w:t> ;</w:t>
      </w:r>
    </w:p>
    <w:p w:rsidR="001C4973" w:rsidRPr="000450A6" w:rsidRDefault="001C4973" w:rsidP="000450A6">
      <w:pPr>
        <w:pStyle w:val="ListParagraph"/>
        <w:numPr>
          <w:ilvl w:val="0"/>
          <w:numId w:val="15"/>
        </w:numPr>
        <w:shd w:val="clear" w:color="auto" w:fill="FFFFFF"/>
        <w:contextualSpacing w:val="0"/>
        <w:rPr>
          <w:rFonts w:asciiTheme="minorHAnsi" w:hAnsiTheme="minorHAnsi" w:cstheme="minorHAnsi"/>
          <w:sz w:val="24"/>
          <w:lang w:val="fr-FR"/>
        </w:rPr>
      </w:pPr>
      <w:r w:rsidRPr="000450A6">
        <w:rPr>
          <w:rFonts w:asciiTheme="minorHAnsi" w:hAnsiTheme="minorHAnsi" w:cstheme="minorHAnsi"/>
          <w:sz w:val="24"/>
          <w:lang w:val="fr-FR"/>
        </w:rPr>
        <w:t>Compétences d’analyse, de synthèse et de communication notamment avec des acteurs de divers horizons ;</w:t>
      </w:r>
    </w:p>
    <w:p w:rsidR="001C4973" w:rsidRPr="000450A6" w:rsidRDefault="001C4973" w:rsidP="000450A6">
      <w:pPr>
        <w:pStyle w:val="ListParagraph"/>
        <w:numPr>
          <w:ilvl w:val="0"/>
          <w:numId w:val="15"/>
        </w:numPr>
        <w:shd w:val="clear" w:color="auto" w:fill="FFFFFF"/>
        <w:contextualSpacing w:val="0"/>
        <w:rPr>
          <w:rFonts w:asciiTheme="minorHAnsi" w:hAnsiTheme="minorHAnsi" w:cstheme="minorHAnsi"/>
          <w:sz w:val="24"/>
          <w:lang w:val="fr-FR"/>
        </w:rPr>
      </w:pPr>
      <w:r w:rsidRPr="000450A6">
        <w:rPr>
          <w:rFonts w:asciiTheme="minorHAnsi" w:hAnsiTheme="minorHAnsi" w:cstheme="minorHAnsi"/>
          <w:sz w:val="24"/>
          <w:lang w:val="fr-FR"/>
        </w:rPr>
        <w:t>La connaissance du travail de la fondation Heinrich Böll est un atout.</w:t>
      </w:r>
    </w:p>
    <w:p w:rsidR="00202B49" w:rsidRPr="001C4973" w:rsidRDefault="00202B49" w:rsidP="001C4973">
      <w:pPr>
        <w:spacing w:after="120" w:line="240" w:lineRule="auto"/>
        <w:jc w:val="both"/>
        <w:rPr>
          <w:rFonts w:cstheme="minorHAnsi"/>
          <w:sz w:val="24"/>
          <w:szCs w:val="24"/>
          <w:lang w:val="fr-FR"/>
        </w:rPr>
      </w:pPr>
    </w:p>
    <w:p w:rsidR="001C4973" w:rsidRPr="000450A6" w:rsidRDefault="000450A6" w:rsidP="001C4973">
      <w:pPr>
        <w:spacing w:after="120" w:line="240" w:lineRule="auto"/>
        <w:jc w:val="both"/>
        <w:rPr>
          <w:rFonts w:cstheme="minorHAnsi"/>
          <w:b/>
          <w:bCs/>
          <w:sz w:val="24"/>
          <w:szCs w:val="24"/>
          <w:u w:val="single"/>
          <w:lang w:val="fr-FR"/>
        </w:rPr>
      </w:pPr>
      <w:r w:rsidRPr="000450A6">
        <w:rPr>
          <w:rFonts w:cstheme="minorHAnsi"/>
          <w:b/>
          <w:bCs/>
          <w:sz w:val="24"/>
          <w:szCs w:val="24"/>
          <w:u w:val="single"/>
          <w:lang w:val="fr-FR"/>
        </w:rPr>
        <w:t xml:space="preserve">V </w:t>
      </w:r>
      <w:r w:rsidR="001C4973" w:rsidRPr="000450A6">
        <w:rPr>
          <w:rFonts w:cstheme="minorHAnsi"/>
          <w:b/>
          <w:bCs/>
          <w:sz w:val="24"/>
          <w:szCs w:val="24"/>
          <w:u w:val="single"/>
          <w:lang w:val="fr-FR"/>
        </w:rPr>
        <w:t>Dossier de candidature</w:t>
      </w:r>
    </w:p>
    <w:p w:rsidR="001C4973" w:rsidRDefault="001C4973" w:rsidP="0080475C">
      <w:pPr>
        <w:spacing w:after="120" w:line="240" w:lineRule="auto"/>
        <w:jc w:val="both"/>
        <w:rPr>
          <w:rFonts w:cstheme="minorHAnsi"/>
          <w:sz w:val="24"/>
          <w:szCs w:val="24"/>
          <w:lang w:val="fr-FR"/>
        </w:rPr>
      </w:pPr>
      <w:r w:rsidRPr="001C4973">
        <w:rPr>
          <w:rFonts w:cstheme="minorHAnsi"/>
          <w:sz w:val="24"/>
          <w:szCs w:val="24"/>
          <w:lang w:val="fr-FR"/>
        </w:rPr>
        <w:t xml:space="preserve">Le dossier de candidature devra comprendre </w:t>
      </w:r>
      <w:r w:rsidR="0080475C" w:rsidRPr="0080475C">
        <w:rPr>
          <w:rFonts w:cstheme="minorHAnsi"/>
          <w:sz w:val="24"/>
          <w:szCs w:val="24"/>
          <w:lang w:val="fr-FR"/>
        </w:rPr>
        <w:t>les documents suivants :</w:t>
      </w:r>
    </w:p>
    <w:p w:rsidR="00525A2E" w:rsidRPr="00525A2E" w:rsidRDefault="00525A2E" w:rsidP="00CD02F4">
      <w:pPr>
        <w:pStyle w:val="Default"/>
        <w:numPr>
          <w:ilvl w:val="0"/>
          <w:numId w:val="17"/>
        </w:numPr>
        <w:spacing w:after="120"/>
        <w:jc w:val="both"/>
        <w:rPr>
          <w:rFonts w:asciiTheme="minorHAnsi" w:hAnsiTheme="minorHAnsi" w:cstheme="minorBidi"/>
          <w:color w:val="auto"/>
          <w:lang w:val="fr-FR"/>
        </w:rPr>
      </w:pPr>
      <w:r w:rsidRPr="00525A2E">
        <w:rPr>
          <w:rFonts w:asciiTheme="minorHAnsi" w:hAnsiTheme="minorHAnsi" w:cstheme="minorBidi"/>
          <w:color w:val="auto"/>
          <w:lang w:val="fr-FR"/>
        </w:rPr>
        <w:t xml:space="preserve">Une note de synthèse de la compréhension des termes de référence, incluant la méthodologie proposée </w:t>
      </w:r>
      <w:r w:rsidR="00D35418">
        <w:rPr>
          <w:rFonts w:asciiTheme="minorHAnsi" w:hAnsiTheme="minorHAnsi" w:cstheme="minorBidi"/>
          <w:color w:val="auto"/>
          <w:lang w:val="fr-FR"/>
        </w:rPr>
        <w:t>et le p</w:t>
      </w:r>
      <w:r w:rsidR="00D35418" w:rsidRPr="00AF67ED">
        <w:rPr>
          <w:rFonts w:asciiTheme="minorHAnsi" w:hAnsiTheme="minorHAnsi" w:cstheme="minorHAnsi"/>
          <w:lang w:val="fr-FR"/>
        </w:rPr>
        <w:t>lan de travail initial basé sur la méthodologie décrite</w:t>
      </w:r>
      <w:r w:rsidR="00D35418">
        <w:rPr>
          <w:rFonts w:asciiTheme="minorHAnsi" w:hAnsiTheme="minorHAnsi" w:cstheme="minorHAnsi"/>
          <w:lang w:val="fr-FR"/>
        </w:rPr>
        <w:t> </w:t>
      </w:r>
      <w:r w:rsidR="00D35418">
        <w:rPr>
          <w:rFonts w:asciiTheme="minorHAnsi" w:hAnsiTheme="minorHAnsi" w:cstheme="minorBidi"/>
          <w:color w:val="auto"/>
          <w:lang w:val="fr-FR"/>
        </w:rPr>
        <w:t>;</w:t>
      </w:r>
    </w:p>
    <w:p w:rsidR="00947A25" w:rsidRDefault="00525A2E" w:rsidP="00CD02F4">
      <w:pPr>
        <w:pStyle w:val="Default"/>
        <w:numPr>
          <w:ilvl w:val="0"/>
          <w:numId w:val="17"/>
        </w:numPr>
        <w:spacing w:after="120"/>
        <w:jc w:val="both"/>
        <w:rPr>
          <w:rFonts w:asciiTheme="minorHAnsi" w:hAnsiTheme="minorHAnsi" w:cstheme="minorBidi"/>
          <w:color w:val="auto"/>
          <w:lang w:val="fr-FR"/>
        </w:rPr>
      </w:pPr>
      <w:r w:rsidRPr="00525A2E">
        <w:rPr>
          <w:rFonts w:asciiTheme="minorHAnsi" w:hAnsiTheme="minorHAnsi" w:cstheme="minorBidi"/>
          <w:color w:val="auto"/>
          <w:lang w:val="fr-FR"/>
        </w:rPr>
        <w:t>L</w:t>
      </w:r>
      <w:r w:rsidR="00476930">
        <w:rPr>
          <w:rFonts w:asciiTheme="minorHAnsi" w:hAnsiTheme="minorHAnsi" w:cstheme="minorBidi"/>
          <w:color w:val="auto"/>
          <w:lang w:val="fr-FR"/>
        </w:rPr>
        <w:t>e CV à jour du</w:t>
      </w:r>
      <w:r w:rsidRPr="00525A2E">
        <w:rPr>
          <w:rFonts w:asciiTheme="minorHAnsi" w:hAnsiTheme="minorHAnsi" w:cstheme="minorBidi"/>
          <w:color w:val="auto"/>
          <w:lang w:val="fr-FR"/>
        </w:rPr>
        <w:t xml:space="preserve"> consultant</w:t>
      </w:r>
      <w:r w:rsidR="00947A25">
        <w:rPr>
          <w:rFonts w:asciiTheme="minorHAnsi" w:hAnsiTheme="minorHAnsi" w:cstheme="minorBidi"/>
          <w:color w:val="auto"/>
          <w:lang w:val="fr-FR"/>
        </w:rPr>
        <w:t xml:space="preserve"> </w:t>
      </w:r>
      <w:r w:rsidR="00947A25" w:rsidRPr="00AF67ED">
        <w:rPr>
          <w:rFonts w:asciiTheme="minorHAnsi" w:hAnsiTheme="minorHAnsi" w:cstheme="minorHAnsi"/>
          <w:lang w:val="fr-FR"/>
        </w:rPr>
        <w:t>comprenant un minimum de 3 références</w:t>
      </w:r>
      <w:r w:rsidR="00947A25">
        <w:rPr>
          <w:rFonts w:asciiTheme="minorHAnsi" w:hAnsiTheme="minorHAnsi" w:cstheme="minorHAnsi"/>
          <w:lang w:val="fr-FR"/>
        </w:rPr>
        <w:t> </w:t>
      </w:r>
      <w:r w:rsidR="00947A25">
        <w:rPr>
          <w:rFonts w:asciiTheme="minorHAnsi" w:hAnsiTheme="minorHAnsi" w:cstheme="minorBidi"/>
          <w:color w:val="auto"/>
          <w:lang w:val="fr-FR"/>
        </w:rPr>
        <w:t>;</w:t>
      </w:r>
      <w:r w:rsidRPr="00525A2E">
        <w:rPr>
          <w:rFonts w:asciiTheme="minorHAnsi" w:hAnsiTheme="minorHAnsi" w:cstheme="minorBidi"/>
          <w:color w:val="auto"/>
          <w:lang w:val="fr-FR"/>
        </w:rPr>
        <w:t xml:space="preserve"> </w:t>
      </w:r>
    </w:p>
    <w:p w:rsidR="00525A2E" w:rsidRPr="00947A25" w:rsidRDefault="00525A2E" w:rsidP="00CD02F4">
      <w:pPr>
        <w:pStyle w:val="Default"/>
        <w:numPr>
          <w:ilvl w:val="0"/>
          <w:numId w:val="17"/>
        </w:numPr>
        <w:spacing w:after="120"/>
        <w:jc w:val="both"/>
        <w:rPr>
          <w:rFonts w:asciiTheme="minorHAnsi" w:hAnsiTheme="minorHAnsi" w:cstheme="minorBidi"/>
          <w:color w:val="auto"/>
          <w:lang w:val="fr-FR"/>
        </w:rPr>
      </w:pPr>
      <w:r w:rsidRPr="00947A25">
        <w:rPr>
          <w:rFonts w:asciiTheme="minorHAnsi" w:hAnsiTheme="minorHAnsi" w:cstheme="minorBidi"/>
          <w:color w:val="auto"/>
          <w:lang w:val="fr-FR"/>
        </w:rPr>
        <w:t xml:space="preserve">L’offre financière pour la prestation </w:t>
      </w:r>
      <w:r w:rsidR="00CD02F4">
        <w:rPr>
          <w:rFonts w:asciiTheme="minorHAnsi" w:hAnsiTheme="minorHAnsi" w:cstheme="minorBidi"/>
          <w:color w:val="auto"/>
          <w:lang w:val="fr-FR"/>
        </w:rPr>
        <w:t>(</w:t>
      </w:r>
      <w:r w:rsidRPr="00947A25">
        <w:rPr>
          <w:rFonts w:asciiTheme="minorHAnsi" w:hAnsiTheme="minorHAnsi" w:cstheme="minorBidi"/>
          <w:color w:val="auto"/>
          <w:lang w:val="fr-FR"/>
        </w:rPr>
        <w:t>en dirham, en Hors taxes, et en Toutes Taxes Comprises</w:t>
      </w:r>
      <w:r w:rsidR="00CD02F4">
        <w:rPr>
          <w:rFonts w:asciiTheme="minorHAnsi" w:hAnsiTheme="minorHAnsi" w:cstheme="minorBidi"/>
          <w:color w:val="auto"/>
          <w:lang w:val="fr-FR"/>
        </w:rPr>
        <w:t>)</w:t>
      </w:r>
      <w:r w:rsidRPr="00947A25">
        <w:rPr>
          <w:rFonts w:asciiTheme="minorHAnsi" w:hAnsiTheme="minorHAnsi" w:cstheme="minorBidi"/>
          <w:color w:val="auto"/>
          <w:lang w:val="fr-FR"/>
        </w:rPr>
        <w:t xml:space="preserve">. </w:t>
      </w:r>
    </w:p>
    <w:p w:rsidR="00525A2E" w:rsidRDefault="00525A2E" w:rsidP="0080475C">
      <w:pPr>
        <w:spacing w:after="120" w:line="240" w:lineRule="auto"/>
        <w:jc w:val="both"/>
        <w:rPr>
          <w:rFonts w:cstheme="minorHAnsi"/>
          <w:sz w:val="24"/>
          <w:szCs w:val="24"/>
          <w:lang w:val="fr-FR"/>
        </w:rPr>
      </w:pPr>
    </w:p>
    <w:p w:rsidR="00CD02F4" w:rsidRPr="00CD02F4" w:rsidRDefault="00CD02F4" w:rsidP="00CD02F4">
      <w:pPr>
        <w:spacing w:after="120" w:line="240" w:lineRule="auto"/>
        <w:jc w:val="both"/>
        <w:rPr>
          <w:b/>
          <w:bCs/>
          <w:sz w:val="24"/>
          <w:szCs w:val="24"/>
          <w:u w:val="single"/>
          <w:lang w:val="fr-FR"/>
        </w:rPr>
      </w:pPr>
      <w:r w:rsidRPr="00CD02F4">
        <w:rPr>
          <w:b/>
          <w:bCs/>
          <w:sz w:val="24"/>
          <w:szCs w:val="24"/>
          <w:u w:val="single"/>
          <w:lang w:val="fr-FR"/>
        </w:rPr>
        <w:t>VI Procédure pour la soumission des offres</w:t>
      </w:r>
    </w:p>
    <w:p w:rsidR="00CD02F4" w:rsidRPr="00CD02F4" w:rsidRDefault="00CD02F4" w:rsidP="00CD02F4">
      <w:pPr>
        <w:spacing w:after="120" w:line="240" w:lineRule="auto"/>
        <w:jc w:val="both"/>
        <w:rPr>
          <w:sz w:val="24"/>
          <w:szCs w:val="24"/>
          <w:lang w:val="fr-FR"/>
        </w:rPr>
      </w:pPr>
      <w:r w:rsidRPr="00CD02F4">
        <w:rPr>
          <w:sz w:val="24"/>
          <w:szCs w:val="24"/>
          <w:lang w:val="fr-FR"/>
        </w:rPr>
        <w:t xml:space="preserve">Les candidats intéressés par cet appel à consultation sont invités à envoyer leur dossier à l’adresse suivante : </w:t>
      </w:r>
      <w:hyperlink r:id="rId9" w:history="1">
        <w:r w:rsidR="009C2FE6" w:rsidRPr="00577678">
          <w:rPr>
            <w:rStyle w:val="Hyperlink"/>
            <w:sz w:val="24"/>
            <w:szCs w:val="24"/>
            <w:lang w:val="fr-FR"/>
          </w:rPr>
          <w:t>Soufyane.Fares@ma.boell.org</w:t>
        </w:r>
      </w:hyperlink>
    </w:p>
    <w:p w:rsidR="00CD02F4" w:rsidRPr="00CD02F4" w:rsidRDefault="00CD02F4" w:rsidP="00CD02F4">
      <w:pPr>
        <w:spacing w:after="120" w:line="240" w:lineRule="auto"/>
        <w:jc w:val="both"/>
        <w:rPr>
          <w:b/>
          <w:bCs/>
          <w:sz w:val="24"/>
          <w:szCs w:val="24"/>
          <w:lang w:val="fr-FR"/>
        </w:rPr>
      </w:pPr>
      <w:r w:rsidRPr="00CD02F4">
        <w:rPr>
          <w:sz w:val="24"/>
          <w:szCs w:val="24"/>
          <w:lang w:val="fr-FR"/>
        </w:rPr>
        <w:t>Le délai de soumission des offres est fixé au</w:t>
      </w:r>
      <w:r w:rsidRPr="00CD02F4">
        <w:rPr>
          <w:b/>
          <w:bCs/>
          <w:sz w:val="24"/>
          <w:szCs w:val="24"/>
          <w:lang w:val="fr-FR"/>
        </w:rPr>
        <w:t xml:space="preserve"> </w:t>
      </w:r>
      <w:r w:rsidR="009C2FE6">
        <w:rPr>
          <w:b/>
          <w:bCs/>
          <w:sz w:val="24"/>
          <w:szCs w:val="24"/>
          <w:lang w:val="fr-FR"/>
        </w:rPr>
        <w:t>dimanche</w:t>
      </w:r>
      <w:r w:rsidRPr="00CD02F4">
        <w:rPr>
          <w:b/>
          <w:bCs/>
          <w:sz w:val="24"/>
          <w:szCs w:val="24"/>
          <w:lang w:val="fr-FR"/>
        </w:rPr>
        <w:t xml:space="preserve"> 2</w:t>
      </w:r>
      <w:r w:rsidR="009C2FE6">
        <w:rPr>
          <w:b/>
          <w:bCs/>
          <w:sz w:val="24"/>
          <w:szCs w:val="24"/>
          <w:lang w:val="fr-FR"/>
        </w:rPr>
        <w:t>2</w:t>
      </w:r>
      <w:r w:rsidRPr="00CD02F4">
        <w:rPr>
          <w:b/>
          <w:bCs/>
          <w:sz w:val="24"/>
          <w:szCs w:val="24"/>
          <w:lang w:val="fr-FR"/>
        </w:rPr>
        <w:t xml:space="preserve"> </w:t>
      </w:r>
      <w:r w:rsidR="009C2FE6">
        <w:rPr>
          <w:b/>
          <w:bCs/>
          <w:sz w:val="24"/>
          <w:szCs w:val="24"/>
          <w:lang w:val="fr-FR"/>
        </w:rPr>
        <w:t>Novembre</w:t>
      </w:r>
      <w:r w:rsidRPr="00CD02F4">
        <w:rPr>
          <w:b/>
          <w:bCs/>
          <w:sz w:val="24"/>
          <w:szCs w:val="24"/>
          <w:lang w:val="fr-FR"/>
        </w:rPr>
        <w:t xml:space="preserve"> 20</w:t>
      </w:r>
      <w:r w:rsidR="009C2FE6">
        <w:rPr>
          <w:b/>
          <w:bCs/>
          <w:sz w:val="24"/>
          <w:szCs w:val="24"/>
          <w:lang w:val="fr-FR"/>
        </w:rPr>
        <w:t>20</w:t>
      </w:r>
      <w:r w:rsidRPr="00CD02F4">
        <w:rPr>
          <w:b/>
          <w:bCs/>
          <w:sz w:val="24"/>
          <w:szCs w:val="24"/>
          <w:lang w:val="fr-FR"/>
        </w:rPr>
        <w:t>.</w:t>
      </w:r>
    </w:p>
    <w:p w:rsidR="00CD02F4" w:rsidRPr="00CD02F4" w:rsidRDefault="00CD02F4" w:rsidP="00CD02F4">
      <w:pPr>
        <w:spacing w:after="120" w:line="240" w:lineRule="auto"/>
        <w:jc w:val="both"/>
        <w:rPr>
          <w:b/>
          <w:bCs/>
          <w:sz w:val="24"/>
          <w:szCs w:val="24"/>
          <w:lang w:val="fr-FR"/>
        </w:rPr>
      </w:pPr>
    </w:p>
    <w:p w:rsidR="00CD02F4" w:rsidRPr="00CD02F4" w:rsidRDefault="00CD02F4" w:rsidP="00CD02F4">
      <w:pPr>
        <w:tabs>
          <w:tab w:val="left" w:pos="927"/>
        </w:tabs>
        <w:spacing w:after="120"/>
        <w:jc w:val="both"/>
        <w:rPr>
          <w:sz w:val="24"/>
          <w:szCs w:val="24"/>
          <w:lang w:val="fr-FR"/>
        </w:rPr>
      </w:pPr>
      <w:r w:rsidRPr="00CD02F4">
        <w:rPr>
          <w:sz w:val="24"/>
          <w:szCs w:val="24"/>
          <w:lang w:val="fr-FR"/>
        </w:rPr>
        <w:t>Toute question concernant cette consultation doit être adressée à M</w:t>
      </w:r>
      <w:r w:rsidR="00AD1E71">
        <w:rPr>
          <w:sz w:val="24"/>
          <w:szCs w:val="24"/>
          <w:lang w:val="fr-FR"/>
        </w:rPr>
        <w:t>.</w:t>
      </w:r>
      <w:r w:rsidRPr="00CD02F4">
        <w:rPr>
          <w:sz w:val="24"/>
          <w:szCs w:val="24"/>
          <w:lang w:val="fr-FR"/>
        </w:rPr>
        <w:t xml:space="preserve"> </w:t>
      </w:r>
      <w:r w:rsidR="00C52744">
        <w:rPr>
          <w:sz w:val="24"/>
          <w:szCs w:val="24"/>
          <w:lang w:val="fr-FR"/>
        </w:rPr>
        <w:t>Soufyane</w:t>
      </w:r>
      <w:r w:rsidRPr="00CD02F4">
        <w:rPr>
          <w:sz w:val="24"/>
          <w:szCs w:val="24"/>
          <w:lang w:val="fr-FR"/>
        </w:rPr>
        <w:t xml:space="preserve"> </w:t>
      </w:r>
      <w:r w:rsidR="00C52744">
        <w:rPr>
          <w:sz w:val="24"/>
          <w:szCs w:val="24"/>
          <w:lang w:val="fr-FR"/>
        </w:rPr>
        <w:t>FARES</w:t>
      </w:r>
      <w:r w:rsidRPr="00CD02F4">
        <w:rPr>
          <w:sz w:val="24"/>
          <w:szCs w:val="24"/>
          <w:lang w:val="fr-FR"/>
        </w:rPr>
        <w:t xml:space="preserve"> par courrier électronique à : </w:t>
      </w:r>
      <w:hyperlink r:id="rId10" w:history="1">
        <w:r w:rsidR="00C52744" w:rsidRPr="00577678">
          <w:rPr>
            <w:rStyle w:val="Hyperlink"/>
            <w:sz w:val="24"/>
            <w:szCs w:val="24"/>
            <w:lang w:val="fr-FR"/>
          </w:rPr>
          <w:t>Soufyane.Fares@ma.boell.org</w:t>
        </w:r>
      </w:hyperlink>
    </w:p>
    <w:bookmarkEnd w:id="0"/>
    <w:p w:rsidR="00CD02F4" w:rsidRPr="001C4973" w:rsidRDefault="00CD02F4" w:rsidP="0080475C">
      <w:pPr>
        <w:spacing w:after="120" w:line="240" w:lineRule="auto"/>
        <w:jc w:val="both"/>
        <w:rPr>
          <w:rFonts w:cstheme="minorHAnsi"/>
          <w:sz w:val="24"/>
          <w:szCs w:val="24"/>
          <w:lang w:val="fr-FR"/>
        </w:rPr>
      </w:pPr>
    </w:p>
    <w:p w:rsidR="000915E3" w:rsidRPr="00AF67ED" w:rsidRDefault="000915E3" w:rsidP="00CD02F4">
      <w:pPr>
        <w:pStyle w:val="NormalWeb"/>
        <w:spacing w:before="0" w:beforeAutospacing="0" w:after="120" w:afterAutospacing="0"/>
        <w:ind w:left="720"/>
        <w:jc w:val="both"/>
        <w:rPr>
          <w:rFonts w:asciiTheme="minorHAnsi" w:hAnsiTheme="minorHAnsi" w:cstheme="minorHAnsi"/>
          <w:lang w:val="fr-FR"/>
        </w:rPr>
      </w:pPr>
    </w:p>
    <w:sectPr w:rsidR="000915E3" w:rsidRPr="00AF67ED" w:rsidSect="00486123">
      <w:head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C79" w:rsidRDefault="005C3C79" w:rsidP="00F61C41">
      <w:pPr>
        <w:spacing w:after="0" w:line="240" w:lineRule="auto"/>
      </w:pPr>
      <w:r>
        <w:separator/>
      </w:r>
    </w:p>
  </w:endnote>
  <w:endnote w:type="continuationSeparator" w:id="0">
    <w:p w:rsidR="005C3C79" w:rsidRDefault="005C3C79" w:rsidP="00F6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C79" w:rsidRDefault="005C3C79" w:rsidP="00F61C41">
      <w:pPr>
        <w:spacing w:after="0" w:line="240" w:lineRule="auto"/>
      </w:pPr>
      <w:r>
        <w:separator/>
      </w:r>
    </w:p>
  </w:footnote>
  <w:footnote w:type="continuationSeparator" w:id="0">
    <w:p w:rsidR="005C3C79" w:rsidRDefault="005C3C79" w:rsidP="00F6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CD" w:rsidRDefault="003868CD">
    <w:pPr>
      <w:pStyle w:val="Heade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8472</wp:posOffset>
          </wp:positionV>
          <wp:extent cx="1758950" cy="483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s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950" cy="483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42922</wp:posOffset>
          </wp:positionH>
          <wp:positionV relativeFrom="paragraph">
            <wp:posOffset>5659</wp:posOffset>
          </wp:positionV>
          <wp:extent cx="1307489" cy="5524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fi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7489" cy="552450"/>
                  </a:xfrm>
                  <a:prstGeom prst="rect">
                    <a:avLst/>
                  </a:prstGeom>
                </pic:spPr>
              </pic:pic>
            </a:graphicData>
          </a:graphic>
          <wp14:sizeRelH relativeFrom="page">
            <wp14:pctWidth>0</wp14:pctWidth>
          </wp14:sizeRelH>
          <wp14:sizeRelV relativeFrom="page">
            <wp14:pctHeight>0</wp14:pctHeight>
          </wp14:sizeRelV>
        </wp:anchor>
      </w:drawing>
    </w:r>
  </w:p>
  <w:p w:rsidR="003868CD" w:rsidRDefault="003868CD">
    <w:pPr>
      <w:pStyle w:val="Header"/>
    </w:pPr>
  </w:p>
  <w:p w:rsidR="003868CD" w:rsidRDefault="003868CD">
    <w:pPr>
      <w:pStyle w:val="Header"/>
    </w:pPr>
  </w:p>
  <w:p w:rsidR="00F61C41" w:rsidRDefault="00F61C41">
    <w:pPr>
      <w:pStyle w:val="Header"/>
    </w:pPr>
  </w:p>
  <w:p w:rsidR="003868CD" w:rsidRDefault="00386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C33"/>
    <w:multiLevelType w:val="hybridMultilevel"/>
    <w:tmpl w:val="E21621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72D9"/>
    <w:multiLevelType w:val="hybridMultilevel"/>
    <w:tmpl w:val="93D28B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11923"/>
    <w:multiLevelType w:val="hybridMultilevel"/>
    <w:tmpl w:val="6A1E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13289"/>
    <w:multiLevelType w:val="hybridMultilevel"/>
    <w:tmpl w:val="9EE4FE46"/>
    <w:lvl w:ilvl="0" w:tplc="ACC4652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F1207B"/>
    <w:multiLevelType w:val="hybridMultilevel"/>
    <w:tmpl w:val="AD563694"/>
    <w:lvl w:ilvl="0" w:tplc="7AA227DC">
      <w:start w:val="2"/>
      <w:numFmt w:val="bullet"/>
      <w:lvlText w:val="-"/>
      <w:lvlJc w:val="left"/>
      <w:pPr>
        <w:ind w:left="720" w:hanging="360"/>
      </w:pPr>
      <w:rPr>
        <w:rFonts w:ascii="Times" w:eastAsia="Calibri"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4AB0D09"/>
    <w:multiLevelType w:val="hybridMultilevel"/>
    <w:tmpl w:val="9C52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841BA"/>
    <w:multiLevelType w:val="hybridMultilevel"/>
    <w:tmpl w:val="F216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A76"/>
    <w:multiLevelType w:val="hybridMultilevel"/>
    <w:tmpl w:val="561C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5753"/>
    <w:multiLevelType w:val="hybridMultilevel"/>
    <w:tmpl w:val="B97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15FB1"/>
    <w:multiLevelType w:val="hybridMultilevel"/>
    <w:tmpl w:val="C5C4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D5021"/>
    <w:multiLevelType w:val="hybridMultilevel"/>
    <w:tmpl w:val="B616E2AE"/>
    <w:lvl w:ilvl="0" w:tplc="040C000D">
      <w:start w:val="1"/>
      <w:numFmt w:val="bullet"/>
      <w:lvlText w:val=""/>
      <w:lvlJc w:val="left"/>
      <w:pPr>
        <w:ind w:left="580" w:hanging="360"/>
      </w:pPr>
      <w:rPr>
        <w:rFonts w:ascii="Wingdings" w:hAnsi="Wingdings" w:hint="default"/>
      </w:rPr>
    </w:lvl>
    <w:lvl w:ilvl="1" w:tplc="040C0003">
      <w:start w:val="1"/>
      <w:numFmt w:val="bullet"/>
      <w:lvlText w:val="o"/>
      <w:lvlJc w:val="left"/>
      <w:pPr>
        <w:ind w:left="1300" w:hanging="360"/>
      </w:pPr>
      <w:rPr>
        <w:rFonts w:ascii="Courier New" w:hAnsi="Courier New" w:cs="Courier New" w:hint="default"/>
      </w:rPr>
    </w:lvl>
    <w:lvl w:ilvl="2" w:tplc="040C0005">
      <w:start w:val="1"/>
      <w:numFmt w:val="bullet"/>
      <w:lvlText w:val=""/>
      <w:lvlJc w:val="left"/>
      <w:pPr>
        <w:ind w:left="2020" w:hanging="360"/>
      </w:pPr>
      <w:rPr>
        <w:rFonts w:ascii="Wingdings" w:hAnsi="Wingdings" w:hint="default"/>
      </w:rPr>
    </w:lvl>
    <w:lvl w:ilvl="3" w:tplc="040C0001">
      <w:start w:val="1"/>
      <w:numFmt w:val="bullet"/>
      <w:lvlText w:val=""/>
      <w:lvlJc w:val="left"/>
      <w:pPr>
        <w:ind w:left="2740" w:hanging="360"/>
      </w:pPr>
      <w:rPr>
        <w:rFonts w:ascii="Symbol" w:hAnsi="Symbol" w:hint="default"/>
      </w:rPr>
    </w:lvl>
    <w:lvl w:ilvl="4" w:tplc="040C0003">
      <w:start w:val="1"/>
      <w:numFmt w:val="bullet"/>
      <w:lvlText w:val="o"/>
      <w:lvlJc w:val="left"/>
      <w:pPr>
        <w:ind w:left="3460" w:hanging="360"/>
      </w:pPr>
      <w:rPr>
        <w:rFonts w:ascii="Courier New" w:hAnsi="Courier New" w:cs="Courier New" w:hint="default"/>
      </w:rPr>
    </w:lvl>
    <w:lvl w:ilvl="5" w:tplc="040C0005">
      <w:start w:val="1"/>
      <w:numFmt w:val="bullet"/>
      <w:lvlText w:val=""/>
      <w:lvlJc w:val="left"/>
      <w:pPr>
        <w:ind w:left="4180" w:hanging="360"/>
      </w:pPr>
      <w:rPr>
        <w:rFonts w:ascii="Wingdings" w:hAnsi="Wingdings" w:hint="default"/>
      </w:rPr>
    </w:lvl>
    <w:lvl w:ilvl="6" w:tplc="040C0001">
      <w:start w:val="1"/>
      <w:numFmt w:val="bullet"/>
      <w:lvlText w:val=""/>
      <w:lvlJc w:val="left"/>
      <w:pPr>
        <w:ind w:left="4900" w:hanging="360"/>
      </w:pPr>
      <w:rPr>
        <w:rFonts w:ascii="Symbol" w:hAnsi="Symbol" w:hint="default"/>
      </w:rPr>
    </w:lvl>
    <w:lvl w:ilvl="7" w:tplc="040C0003">
      <w:start w:val="1"/>
      <w:numFmt w:val="bullet"/>
      <w:lvlText w:val="o"/>
      <w:lvlJc w:val="left"/>
      <w:pPr>
        <w:ind w:left="5620" w:hanging="360"/>
      </w:pPr>
      <w:rPr>
        <w:rFonts w:ascii="Courier New" w:hAnsi="Courier New" w:cs="Courier New" w:hint="default"/>
      </w:rPr>
    </w:lvl>
    <w:lvl w:ilvl="8" w:tplc="040C0005">
      <w:start w:val="1"/>
      <w:numFmt w:val="bullet"/>
      <w:lvlText w:val=""/>
      <w:lvlJc w:val="left"/>
      <w:pPr>
        <w:ind w:left="6340" w:hanging="360"/>
      </w:pPr>
      <w:rPr>
        <w:rFonts w:ascii="Wingdings" w:hAnsi="Wingdings" w:hint="default"/>
      </w:rPr>
    </w:lvl>
  </w:abstractNum>
  <w:abstractNum w:abstractNumId="11" w15:restartNumberingAfterBreak="0">
    <w:nsid w:val="5D72236F"/>
    <w:multiLevelType w:val="hybridMultilevel"/>
    <w:tmpl w:val="C4F0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31833"/>
    <w:multiLevelType w:val="hybridMultilevel"/>
    <w:tmpl w:val="C13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801F5"/>
    <w:multiLevelType w:val="hybridMultilevel"/>
    <w:tmpl w:val="93BE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57594"/>
    <w:multiLevelType w:val="hybridMultilevel"/>
    <w:tmpl w:val="378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764BE"/>
    <w:multiLevelType w:val="hybridMultilevel"/>
    <w:tmpl w:val="1B3896D8"/>
    <w:lvl w:ilvl="0" w:tplc="0409000F">
      <w:start w:val="1"/>
      <w:numFmt w:val="decimal"/>
      <w:lvlText w:val="%1."/>
      <w:lvlJc w:val="left"/>
      <w:pPr>
        <w:ind w:left="580" w:hanging="360"/>
      </w:pPr>
      <w:rPr>
        <w:rFonts w:hint="default"/>
      </w:rPr>
    </w:lvl>
    <w:lvl w:ilvl="1" w:tplc="040C0003">
      <w:start w:val="1"/>
      <w:numFmt w:val="bullet"/>
      <w:lvlText w:val="o"/>
      <w:lvlJc w:val="left"/>
      <w:pPr>
        <w:ind w:left="1300" w:hanging="360"/>
      </w:pPr>
      <w:rPr>
        <w:rFonts w:ascii="Courier New" w:hAnsi="Courier New" w:cs="Courier New" w:hint="default"/>
      </w:rPr>
    </w:lvl>
    <w:lvl w:ilvl="2" w:tplc="040C0005">
      <w:start w:val="1"/>
      <w:numFmt w:val="bullet"/>
      <w:lvlText w:val=""/>
      <w:lvlJc w:val="left"/>
      <w:pPr>
        <w:ind w:left="2020" w:hanging="360"/>
      </w:pPr>
      <w:rPr>
        <w:rFonts w:ascii="Wingdings" w:hAnsi="Wingdings" w:hint="default"/>
      </w:rPr>
    </w:lvl>
    <w:lvl w:ilvl="3" w:tplc="040C0001">
      <w:start w:val="1"/>
      <w:numFmt w:val="bullet"/>
      <w:lvlText w:val=""/>
      <w:lvlJc w:val="left"/>
      <w:pPr>
        <w:ind w:left="2740" w:hanging="360"/>
      </w:pPr>
      <w:rPr>
        <w:rFonts w:ascii="Symbol" w:hAnsi="Symbol" w:hint="default"/>
      </w:rPr>
    </w:lvl>
    <w:lvl w:ilvl="4" w:tplc="040C0003">
      <w:start w:val="1"/>
      <w:numFmt w:val="bullet"/>
      <w:lvlText w:val="o"/>
      <w:lvlJc w:val="left"/>
      <w:pPr>
        <w:ind w:left="3460" w:hanging="360"/>
      </w:pPr>
      <w:rPr>
        <w:rFonts w:ascii="Courier New" w:hAnsi="Courier New" w:cs="Courier New" w:hint="default"/>
      </w:rPr>
    </w:lvl>
    <w:lvl w:ilvl="5" w:tplc="040C0005">
      <w:start w:val="1"/>
      <w:numFmt w:val="bullet"/>
      <w:lvlText w:val=""/>
      <w:lvlJc w:val="left"/>
      <w:pPr>
        <w:ind w:left="4180" w:hanging="360"/>
      </w:pPr>
      <w:rPr>
        <w:rFonts w:ascii="Wingdings" w:hAnsi="Wingdings" w:hint="default"/>
      </w:rPr>
    </w:lvl>
    <w:lvl w:ilvl="6" w:tplc="040C0001">
      <w:start w:val="1"/>
      <w:numFmt w:val="bullet"/>
      <w:lvlText w:val=""/>
      <w:lvlJc w:val="left"/>
      <w:pPr>
        <w:ind w:left="4900" w:hanging="360"/>
      </w:pPr>
      <w:rPr>
        <w:rFonts w:ascii="Symbol" w:hAnsi="Symbol" w:hint="default"/>
      </w:rPr>
    </w:lvl>
    <w:lvl w:ilvl="7" w:tplc="040C0003">
      <w:start w:val="1"/>
      <w:numFmt w:val="bullet"/>
      <w:lvlText w:val="o"/>
      <w:lvlJc w:val="left"/>
      <w:pPr>
        <w:ind w:left="5620" w:hanging="360"/>
      </w:pPr>
      <w:rPr>
        <w:rFonts w:ascii="Courier New" w:hAnsi="Courier New" w:cs="Courier New" w:hint="default"/>
      </w:rPr>
    </w:lvl>
    <w:lvl w:ilvl="8" w:tplc="040C0005">
      <w:start w:val="1"/>
      <w:numFmt w:val="bullet"/>
      <w:lvlText w:val=""/>
      <w:lvlJc w:val="left"/>
      <w:pPr>
        <w:ind w:left="6340" w:hanging="360"/>
      </w:pPr>
      <w:rPr>
        <w:rFonts w:ascii="Wingdings" w:hAnsi="Wingdings" w:hint="default"/>
      </w:rPr>
    </w:lvl>
  </w:abstractNum>
  <w:abstractNum w:abstractNumId="16" w15:restartNumberingAfterBreak="0">
    <w:nsid w:val="7A8A4F2B"/>
    <w:multiLevelType w:val="hybridMultilevel"/>
    <w:tmpl w:val="F452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6"/>
  </w:num>
  <w:num w:numId="5">
    <w:abstractNumId w:val="8"/>
  </w:num>
  <w:num w:numId="6">
    <w:abstractNumId w:val="2"/>
  </w:num>
  <w:num w:numId="7">
    <w:abstractNumId w:val="14"/>
  </w:num>
  <w:num w:numId="8">
    <w:abstractNumId w:val="12"/>
  </w:num>
  <w:num w:numId="9">
    <w:abstractNumId w:val="10"/>
  </w:num>
  <w:num w:numId="10">
    <w:abstractNumId w:val="4"/>
  </w:num>
  <w:num w:numId="11">
    <w:abstractNumId w:val="15"/>
  </w:num>
  <w:num w:numId="12">
    <w:abstractNumId w:val="5"/>
  </w:num>
  <w:num w:numId="13">
    <w:abstractNumId w:val="11"/>
  </w:num>
  <w:num w:numId="14">
    <w:abstractNumId w:val="3"/>
  </w:num>
  <w:num w:numId="15">
    <w:abstractNumId w:val="1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24"/>
    <w:rsid w:val="00023A39"/>
    <w:rsid w:val="00032FA0"/>
    <w:rsid w:val="000450A6"/>
    <w:rsid w:val="00056802"/>
    <w:rsid w:val="000915E3"/>
    <w:rsid w:val="0009547E"/>
    <w:rsid w:val="001036EF"/>
    <w:rsid w:val="0015253C"/>
    <w:rsid w:val="00173084"/>
    <w:rsid w:val="001C4973"/>
    <w:rsid w:val="001E2ACE"/>
    <w:rsid w:val="001F179D"/>
    <w:rsid w:val="00200A4D"/>
    <w:rsid w:val="00202B49"/>
    <w:rsid w:val="00210F6A"/>
    <w:rsid w:val="002232A4"/>
    <w:rsid w:val="002319E3"/>
    <w:rsid w:val="00246A8F"/>
    <w:rsid w:val="00262B6A"/>
    <w:rsid w:val="0029543A"/>
    <w:rsid w:val="002B42F1"/>
    <w:rsid w:val="002C61BA"/>
    <w:rsid w:val="002C6506"/>
    <w:rsid w:val="0033735A"/>
    <w:rsid w:val="00346238"/>
    <w:rsid w:val="003463C5"/>
    <w:rsid w:val="003868CD"/>
    <w:rsid w:val="003A7592"/>
    <w:rsid w:val="003C0BB0"/>
    <w:rsid w:val="004048BD"/>
    <w:rsid w:val="00470219"/>
    <w:rsid w:val="00476930"/>
    <w:rsid w:val="00486123"/>
    <w:rsid w:val="004E5124"/>
    <w:rsid w:val="004F3EE3"/>
    <w:rsid w:val="00525A2E"/>
    <w:rsid w:val="00542DB3"/>
    <w:rsid w:val="005942AF"/>
    <w:rsid w:val="005A4676"/>
    <w:rsid w:val="005A4E31"/>
    <w:rsid w:val="005B7F83"/>
    <w:rsid w:val="005C3C79"/>
    <w:rsid w:val="005E15EC"/>
    <w:rsid w:val="00643CC9"/>
    <w:rsid w:val="0066045C"/>
    <w:rsid w:val="006645A9"/>
    <w:rsid w:val="00686D3B"/>
    <w:rsid w:val="006E01D7"/>
    <w:rsid w:val="00704B21"/>
    <w:rsid w:val="00710446"/>
    <w:rsid w:val="00731B9F"/>
    <w:rsid w:val="007720EB"/>
    <w:rsid w:val="007771E5"/>
    <w:rsid w:val="007E1C8C"/>
    <w:rsid w:val="007F63AF"/>
    <w:rsid w:val="0080475C"/>
    <w:rsid w:val="00842ECD"/>
    <w:rsid w:val="00855DF9"/>
    <w:rsid w:val="00886923"/>
    <w:rsid w:val="008F66DE"/>
    <w:rsid w:val="009276B3"/>
    <w:rsid w:val="00936851"/>
    <w:rsid w:val="00947A25"/>
    <w:rsid w:val="0095440A"/>
    <w:rsid w:val="00995123"/>
    <w:rsid w:val="009C0DD0"/>
    <w:rsid w:val="009C2FE6"/>
    <w:rsid w:val="009C44D5"/>
    <w:rsid w:val="009F3A2A"/>
    <w:rsid w:val="00A25AD1"/>
    <w:rsid w:val="00A425A5"/>
    <w:rsid w:val="00A473FD"/>
    <w:rsid w:val="00A57A33"/>
    <w:rsid w:val="00A63C09"/>
    <w:rsid w:val="00A7505D"/>
    <w:rsid w:val="00A830E1"/>
    <w:rsid w:val="00A95DE1"/>
    <w:rsid w:val="00AA3764"/>
    <w:rsid w:val="00AD1E71"/>
    <w:rsid w:val="00AF2E5F"/>
    <w:rsid w:val="00AF67ED"/>
    <w:rsid w:val="00B03DF4"/>
    <w:rsid w:val="00B05E8F"/>
    <w:rsid w:val="00B12805"/>
    <w:rsid w:val="00B708DA"/>
    <w:rsid w:val="00B75CCA"/>
    <w:rsid w:val="00C16D6C"/>
    <w:rsid w:val="00C50893"/>
    <w:rsid w:val="00C52744"/>
    <w:rsid w:val="00C60A52"/>
    <w:rsid w:val="00C831E8"/>
    <w:rsid w:val="00C944D8"/>
    <w:rsid w:val="00C94B76"/>
    <w:rsid w:val="00CD02F4"/>
    <w:rsid w:val="00CF3884"/>
    <w:rsid w:val="00D01A04"/>
    <w:rsid w:val="00D31AAF"/>
    <w:rsid w:val="00D35418"/>
    <w:rsid w:val="00D5268C"/>
    <w:rsid w:val="00D70F2F"/>
    <w:rsid w:val="00E1624C"/>
    <w:rsid w:val="00E16CAB"/>
    <w:rsid w:val="00E37A82"/>
    <w:rsid w:val="00EB562C"/>
    <w:rsid w:val="00EC6A68"/>
    <w:rsid w:val="00ED02ED"/>
    <w:rsid w:val="00ED5182"/>
    <w:rsid w:val="00F017C9"/>
    <w:rsid w:val="00F570D2"/>
    <w:rsid w:val="00F61C41"/>
    <w:rsid w:val="00F8258D"/>
    <w:rsid w:val="00FA2273"/>
    <w:rsid w:val="00FC1255"/>
    <w:rsid w:val="00FD0052"/>
    <w:rsid w:val="00FD240D"/>
    <w:rsid w:val="00FE3D60"/>
    <w:rsid w:val="00FE5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21ED"/>
  <w15:chartTrackingRefBased/>
  <w15:docId w15:val="{71223D38-F20E-4694-8A84-ECBAEA44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D60"/>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Arial"/>
      <w:b/>
      <w:bCs/>
      <w:caps/>
      <w:color w:val="FFFFFF"/>
      <w:spacing w:val="15"/>
      <w:lang w:val="fr-FR" w:eastAsia="fr-FR"/>
    </w:rPr>
  </w:style>
  <w:style w:type="paragraph" w:styleId="Heading3">
    <w:name w:val="heading 3"/>
    <w:basedOn w:val="Normal"/>
    <w:next w:val="Normal"/>
    <w:link w:val="Heading3Char"/>
    <w:uiPriority w:val="9"/>
    <w:semiHidden/>
    <w:unhideWhenUsed/>
    <w:qFormat/>
    <w:rsid w:val="00FE3D60"/>
    <w:pPr>
      <w:pBdr>
        <w:top w:val="single" w:sz="6" w:space="2" w:color="4F81BD"/>
        <w:left w:val="single" w:sz="6" w:space="2" w:color="4F81BD"/>
      </w:pBdr>
      <w:spacing w:before="300" w:after="0" w:line="276" w:lineRule="auto"/>
      <w:outlineLvl w:val="2"/>
    </w:pPr>
    <w:rPr>
      <w:rFonts w:ascii="Calibri" w:eastAsia="Times New Roman" w:hAnsi="Calibri" w:cs="Arial"/>
      <w:caps/>
      <w:color w:val="243F60"/>
      <w:spacing w:val="15"/>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41"/>
  </w:style>
  <w:style w:type="paragraph" w:styleId="Footer">
    <w:name w:val="footer"/>
    <w:basedOn w:val="Normal"/>
    <w:link w:val="FooterChar"/>
    <w:uiPriority w:val="99"/>
    <w:unhideWhenUsed/>
    <w:rsid w:val="00F6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41"/>
  </w:style>
  <w:style w:type="paragraph" w:styleId="NormalWeb">
    <w:name w:val="Normal (Web)"/>
    <w:basedOn w:val="Normal"/>
    <w:uiPriority w:val="99"/>
    <w:unhideWhenUsed/>
    <w:rsid w:val="00B708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08DA"/>
    <w:rPr>
      <w:color w:val="0000FF"/>
      <w:u w:val="single"/>
    </w:rPr>
  </w:style>
  <w:style w:type="paragraph" w:styleId="ListParagraph">
    <w:name w:val="List Paragraph"/>
    <w:basedOn w:val="Normal"/>
    <w:uiPriority w:val="34"/>
    <w:qFormat/>
    <w:rsid w:val="0095440A"/>
    <w:pPr>
      <w:spacing w:after="120" w:line="240" w:lineRule="auto"/>
      <w:ind w:left="720"/>
      <w:contextualSpacing/>
      <w:jc w:val="both"/>
    </w:pPr>
    <w:rPr>
      <w:rFonts w:ascii="Arial" w:eastAsia="Times New Roman" w:hAnsi="Arial" w:cs="Times New Roman"/>
      <w:szCs w:val="24"/>
      <w:lang w:val="de-DE" w:eastAsia="de-DE"/>
    </w:rPr>
  </w:style>
  <w:style w:type="character" w:customStyle="1" w:styleId="systranseg">
    <w:name w:val="systran_seg"/>
    <w:basedOn w:val="DefaultParagraphFont"/>
    <w:rsid w:val="0095440A"/>
  </w:style>
  <w:style w:type="character" w:customStyle="1" w:styleId="systrantokenword">
    <w:name w:val="systran_token_word"/>
    <w:basedOn w:val="DefaultParagraphFont"/>
    <w:rsid w:val="0095440A"/>
  </w:style>
  <w:style w:type="character" w:customStyle="1" w:styleId="systrantokenpunctuation">
    <w:name w:val="systran_token_punctuation"/>
    <w:basedOn w:val="DefaultParagraphFont"/>
    <w:rsid w:val="0095440A"/>
  </w:style>
  <w:style w:type="character" w:customStyle="1" w:styleId="Heading1Char">
    <w:name w:val="Heading 1 Char"/>
    <w:basedOn w:val="DefaultParagraphFont"/>
    <w:link w:val="Heading1"/>
    <w:uiPriority w:val="9"/>
    <w:rsid w:val="00FE3D60"/>
    <w:rPr>
      <w:rFonts w:ascii="Calibri" w:eastAsia="Times New Roman" w:hAnsi="Calibri" w:cs="Arial"/>
      <w:b/>
      <w:bCs/>
      <w:caps/>
      <w:color w:val="FFFFFF"/>
      <w:spacing w:val="15"/>
      <w:shd w:val="clear" w:color="auto" w:fill="4F81BD"/>
      <w:lang w:val="fr-FR" w:eastAsia="fr-FR"/>
    </w:rPr>
  </w:style>
  <w:style w:type="character" w:customStyle="1" w:styleId="Heading3Char">
    <w:name w:val="Heading 3 Char"/>
    <w:basedOn w:val="DefaultParagraphFont"/>
    <w:link w:val="Heading3"/>
    <w:uiPriority w:val="9"/>
    <w:semiHidden/>
    <w:rsid w:val="00FE3D60"/>
    <w:rPr>
      <w:rFonts w:ascii="Calibri" w:eastAsia="Times New Roman" w:hAnsi="Calibri" w:cs="Arial"/>
      <w:caps/>
      <w:color w:val="243F60"/>
      <w:spacing w:val="15"/>
      <w:lang w:val="fr-FR" w:eastAsia="fr-FR"/>
    </w:rPr>
  </w:style>
  <w:style w:type="paragraph" w:customStyle="1" w:styleId="Default">
    <w:name w:val="Default"/>
    <w:rsid w:val="001C49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7407">
      <w:bodyDiv w:val="1"/>
      <w:marLeft w:val="0"/>
      <w:marRight w:val="0"/>
      <w:marTop w:val="0"/>
      <w:marBottom w:val="0"/>
      <w:divBdr>
        <w:top w:val="none" w:sz="0" w:space="0" w:color="auto"/>
        <w:left w:val="none" w:sz="0" w:space="0" w:color="auto"/>
        <w:bottom w:val="none" w:sz="0" w:space="0" w:color="auto"/>
        <w:right w:val="none" w:sz="0" w:space="0" w:color="auto"/>
      </w:divBdr>
      <w:divsChild>
        <w:div w:id="202817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oell.org/fr/sofi-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boell.org/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ufyane.Fares@ma.boell.org" TargetMode="External"/><Relationship Id="rId4" Type="http://schemas.openxmlformats.org/officeDocument/2006/relationships/webSettings" Target="webSettings.xml"/><Relationship Id="rId9" Type="http://schemas.openxmlformats.org/officeDocument/2006/relationships/hyperlink" Target="mailto:Soufyane.Fares@ma.boel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9510</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Heinrich Boell Stiftung e. V.</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Soufyane Fares</dc:creator>
  <cp:keywords/>
  <dc:description/>
  <cp:lastModifiedBy>Loubna Fouzar</cp:lastModifiedBy>
  <cp:revision>2</cp:revision>
  <dcterms:created xsi:type="dcterms:W3CDTF">2020-11-10T11:59:00Z</dcterms:created>
  <dcterms:modified xsi:type="dcterms:W3CDTF">2020-11-10T11:59:00Z</dcterms:modified>
</cp:coreProperties>
</file>